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D5A" w:rsidRPr="00084DFF" w:rsidRDefault="00492D5A" w:rsidP="00BA34A2">
      <w:pPr>
        <w:jc w:val="center"/>
        <w:rPr>
          <w:color w:val="004664"/>
          <w:sz w:val="44"/>
          <w:szCs w:val="44"/>
        </w:rPr>
      </w:pPr>
    </w:p>
    <w:tbl>
      <w:tblPr>
        <w:tblStyle w:val="TableGrid"/>
        <w:tblW w:w="0" w:type="auto"/>
        <w:jc w:val="center"/>
        <w:tblLook w:val="04A0" w:firstRow="1" w:lastRow="0" w:firstColumn="1" w:lastColumn="0" w:noHBand="0" w:noVBand="1"/>
      </w:tblPr>
      <w:tblGrid>
        <w:gridCol w:w="8296"/>
      </w:tblGrid>
      <w:tr w:rsidR="00C8640A" w:rsidRPr="006C3EED" w:rsidTr="004D51B2">
        <w:trPr>
          <w:jc w:val="center"/>
        </w:trPr>
        <w:tc>
          <w:tcPr>
            <w:tcW w:w="8296" w:type="dxa"/>
            <w:shd w:val="clear" w:color="auto" w:fill="004664"/>
          </w:tcPr>
          <w:p w:rsidR="00C8640A" w:rsidRPr="0025405A" w:rsidRDefault="00C8640A" w:rsidP="00E32499">
            <w:pPr>
              <w:spacing w:line="240" w:lineRule="auto"/>
              <w:jc w:val="center"/>
              <w:rPr>
                <w:color w:val="004664"/>
                <w:sz w:val="44"/>
                <w:szCs w:val="44"/>
              </w:rPr>
            </w:pPr>
            <w:r w:rsidRPr="006C3EED">
              <w:rPr>
                <w:color w:val="FFFFFF" w:themeColor="background1"/>
                <w:sz w:val="44"/>
                <w:szCs w:val="44"/>
              </w:rPr>
              <w:t xml:space="preserve">ΠΡΟΣΦΟΡΑ </w:t>
            </w:r>
            <w:r w:rsidR="0025405A">
              <w:rPr>
                <w:color w:val="FFFFFF" w:themeColor="background1"/>
                <w:sz w:val="44"/>
                <w:szCs w:val="44"/>
              </w:rPr>
              <w:t>ΠΑΡΟΧΗΣ ΚΙΝΗΤΗΣ ΣΤΑΘΕΡΗΣ &amp; ΗΛΕΚΤΡΙΚΗΣ  ΕΝΕΡΓΕΙΑΣ</w:t>
            </w:r>
          </w:p>
        </w:tc>
      </w:tr>
    </w:tbl>
    <w:p w:rsidR="00BE0B78" w:rsidRPr="0077725E" w:rsidRDefault="00BE0B78" w:rsidP="0050763F">
      <w:pPr>
        <w:rPr>
          <w:color w:val="004664"/>
          <w:sz w:val="44"/>
          <w:szCs w:val="44"/>
        </w:rPr>
      </w:pPr>
    </w:p>
    <w:p w:rsidR="00466DC6" w:rsidRPr="0077725E" w:rsidRDefault="00466DC6" w:rsidP="0050763F">
      <w:pPr>
        <w:rPr>
          <w:color w:val="004664"/>
          <w:sz w:val="44"/>
          <w:szCs w:val="44"/>
        </w:rPr>
      </w:pPr>
    </w:p>
    <w:p w:rsidR="00466DC6" w:rsidRPr="00E32499" w:rsidRDefault="00466DC6" w:rsidP="0050763F">
      <w:pPr>
        <w:rPr>
          <w:color w:val="004664"/>
          <w:sz w:val="28"/>
          <w:szCs w:val="28"/>
        </w:rPr>
      </w:pP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946"/>
      </w:tblGrid>
      <w:tr w:rsidR="00BE0B78" w:rsidTr="00CB6C4A">
        <w:trPr>
          <w:jc w:val="center"/>
        </w:trPr>
        <w:tc>
          <w:tcPr>
            <w:tcW w:w="2977" w:type="dxa"/>
            <w:vAlign w:val="center"/>
          </w:tcPr>
          <w:p w:rsidR="00BE0B78" w:rsidRPr="00E32499" w:rsidRDefault="00E32499" w:rsidP="00E32499">
            <w:pPr>
              <w:jc w:val="center"/>
              <w:rPr>
                <w:color w:val="004664"/>
                <w:sz w:val="32"/>
                <w:szCs w:val="32"/>
              </w:rPr>
            </w:pPr>
            <w:r>
              <w:rPr>
                <w:color w:val="004664"/>
                <w:sz w:val="32"/>
                <w:szCs w:val="32"/>
              </w:rPr>
              <w:t>Για την</w:t>
            </w:r>
          </w:p>
        </w:tc>
        <w:tc>
          <w:tcPr>
            <w:tcW w:w="6946" w:type="dxa"/>
            <w:vAlign w:val="center"/>
          </w:tcPr>
          <w:p w:rsidR="00BE0B78" w:rsidRPr="00E32499" w:rsidRDefault="00E32499" w:rsidP="00E32499">
            <w:pPr>
              <w:jc w:val="center"/>
              <w:rPr>
                <w:color w:val="004664"/>
                <w:sz w:val="36"/>
                <w:szCs w:val="36"/>
              </w:rPr>
            </w:pPr>
            <w:r w:rsidRPr="00E32499">
              <w:rPr>
                <w:color w:val="004664"/>
                <w:sz w:val="36"/>
                <w:szCs w:val="36"/>
              </w:rPr>
              <w:t xml:space="preserve">Πανελλήνια </w:t>
            </w:r>
            <w:r>
              <w:rPr>
                <w:color w:val="004664"/>
                <w:sz w:val="36"/>
                <w:szCs w:val="36"/>
              </w:rPr>
              <w:t>Ομοσπονδία Ενώσεων Προσωπικού Λιμενικού Σώ</w:t>
            </w:r>
            <w:r w:rsidRPr="00E32499">
              <w:rPr>
                <w:color w:val="004664"/>
                <w:sz w:val="36"/>
                <w:szCs w:val="36"/>
              </w:rPr>
              <w:t>ματος</w:t>
            </w:r>
          </w:p>
        </w:tc>
      </w:tr>
      <w:tr w:rsidR="00BE0B78" w:rsidTr="00CB6C4A">
        <w:trPr>
          <w:jc w:val="center"/>
        </w:trPr>
        <w:tc>
          <w:tcPr>
            <w:tcW w:w="2977" w:type="dxa"/>
            <w:vAlign w:val="center"/>
          </w:tcPr>
          <w:p w:rsidR="00BE0B78" w:rsidRPr="00BE0B78" w:rsidRDefault="00BE0B78" w:rsidP="00CB6C4A">
            <w:pPr>
              <w:jc w:val="right"/>
              <w:rPr>
                <w:color w:val="004664"/>
                <w:sz w:val="32"/>
                <w:szCs w:val="32"/>
              </w:rPr>
            </w:pPr>
          </w:p>
        </w:tc>
        <w:tc>
          <w:tcPr>
            <w:tcW w:w="6946" w:type="dxa"/>
            <w:vAlign w:val="center"/>
          </w:tcPr>
          <w:p w:rsidR="00BE0B78" w:rsidRPr="00CB6C4A" w:rsidRDefault="00BE0B78" w:rsidP="001B5510">
            <w:pPr>
              <w:jc w:val="center"/>
              <w:rPr>
                <w:color w:val="004664"/>
                <w:sz w:val="36"/>
                <w:szCs w:val="36"/>
              </w:rPr>
            </w:pPr>
          </w:p>
        </w:tc>
      </w:tr>
    </w:tbl>
    <w:p w:rsidR="00C459BE" w:rsidRPr="00937E61" w:rsidRDefault="003E00EE" w:rsidP="00937E61">
      <w:pPr>
        <w:rPr>
          <w:i/>
          <w:color w:val="004664"/>
          <w:sz w:val="44"/>
          <w:szCs w:val="44"/>
        </w:rPr>
        <w:sectPr w:rsidR="00C459BE" w:rsidRPr="00937E61" w:rsidSect="00084DFF">
          <w:headerReference w:type="even" r:id="rId9"/>
          <w:headerReference w:type="default" r:id="rId10"/>
          <w:footerReference w:type="default" r:id="rId11"/>
          <w:headerReference w:type="first" r:id="rId12"/>
          <w:pgSz w:w="11906" w:h="16838"/>
          <w:pgMar w:top="1440" w:right="1800" w:bottom="1440" w:left="1800" w:header="708" w:footer="708" w:gutter="0"/>
          <w:cols w:space="708"/>
          <w:titlePg/>
          <w:docGrid w:linePitch="360"/>
        </w:sectPr>
      </w:pPr>
      <w:r>
        <w:rPr>
          <w:i/>
          <w:noProof/>
          <w:color w:val="004664"/>
          <w:sz w:val="44"/>
          <w:szCs w:val="44"/>
          <w:lang w:eastAsia="el-GR"/>
        </w:rPr>
        <mc:AlternateContent>
          <mc:Choice Requires="wps">
            <w:drawing>
              <wp:anchor distT="0" distB="0" distL="114300" distR="114300" simplePos="0" relativeHeight="251675648" behindDoc="0" locked="0" layoutInCell="1" allowOverlap="1" wp14:anchorId="4C1AC74A" wp14:editId="3A5C4CE2">
                <wp:simplePos x="0" y="0"/>
                <wp:positionH relativeFrom="column">
                  <wp:posOffset>533400</wp:posOffset>
                </wp:positionH>
                <wp:positionV relativeFrom="paragraph">
                  <wp:posOffset>1002665</wp:posOffset>
                </wp:positionV>
                <wp:extent cx="4381500" cy="1743075"/>
                <wp:effectExtent l="9525" t="12065" r="19050" b="2603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1743075"/>
                        </a:xfrm>
                        <a:prstGeom prst="horizontalScroll">
                          <a:avLst>
                            <a:gd name="adj" fmla="val 1250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062BA3" w:rsidRPr="009D056B" w:rsidRDefault="00EC121F">
                            <w:pPr>
                              <w:rPr>
                                <w:i/>
                                <w:color w:val="1F4E79" w:themeColor="accent1" w:themeShade="80"/>
                                <w:sz w:val="36"/>
                                <w:szCs w:val="36"/>
                              </w:rPr>
                            </w:pPr>
                            <w:r>
                              <w:rPr>
                                <w:i/>
                                <w:color w:val="1F4E79" w:themeColor="accent1" w:themeShade="80"/>
                                <w:sz w:val="36"/>
                                <w:szCs w:val="36"/>
                              </w:rPr>
                              <w:t xml:space="preserve"> Λύση</w:t>
                            </w:r>
                            <w:r w:rsidR="002932B9">
                              <w:rPr>
                                <w:i/>
                                <w:color w:val="1F4E79" w:themeColor="accent1" w:themeShade="80"/>
                                <w:sz w:val="36"/>
                                <w:szCs w:val="36"/>
                              </w:rPr>
                              <w:t xml:space="preserve"> </w:t>
                            </w:r>
                            <w:r w:rsidR="002932B9">
                              <w:rPr>
                                <w:i/>
                                <w:color w:val="1F4E79" w:themeColor="accent1" w:themeShade="80"/>
                                <w:sz w:val="36"/>
                                <w:szCs w:val="36"/>
                                <w:lang w:val="en-US"/>
                              </w:rPr>
                              <w:t>E</w:t>
                            </w:r>
                            <w:r w:rsidR="002932B9">
                              <w:rPr>
                                <w:i/>
                                <w:color w:val="1F4E79" w:themeColor="accent1" w:themeShade="80"/>
                                <w:sz w:val="36"/>
                                <w:szCs w:val="36"/>
                              </w:rPr>
                              <w:t xml:space="preserve">μπιστοσύνης </w:t>
                            </w:r>
                            <w:r>
                              <w:rPr>
                                <w:i/>
                                <w:color w:val="1F4E79" w:themeColor="accent1" w:themeShade="80"/>
                                <w:sz w:val="36"/>
                                <w:szCs w:val="36"/>
                              </w:rPr>
                              <w:t>στην Επικοινωνία</w:t>
                            </w:r>
                            <w:r w:rsidR="002932B9">
                              <w:rPr>
                                <w:i/>
                                <w:color w:val="1F4E79" w:themeColor="accent1" w:themeShade="80"/>
                                <w:sz w:val="36"/>
                                <w:szCs w:val="36"/>
                              </w:rPr>
                              <w:t xml:space="preserve"> </w:t>
                            </w:r>
                            <w:r>
                              <w:rPr>
                                <w:i/>
                                <w:color w:val="1F4E79" w:themeColor="accent1" w:themeShade="80"/>
                                <w:sz w:val="36"/>
                                <w:szCs w:val="36"/>
                              </w:rPr>
                              <w:t xml:space="preserve"> και </w:t>
                            </w:r>
                            <w:r w:rsidR="002932B9">
                              <w:rPr>
                                <w:i/>
                                <w:color w:val="1F4E79" w:themeColor="accent1" w:themeShade="80"/>
                                <w:sz w:val="36"/>
                                <w:szCs w:val="36"/>
                              </w:rPr>
                              <w:t xml:space="preserve"> </w:t>
                            </w:r>
                            <w:r>
                              <w:rPr>
                                <w:i/>
                                <w:color w:val="1F4E79" w:themeColor="accent1" w:themeShade="80"/>
                                <w:sz w:val="36"/>
                                <w:szCs w:val="36"/>
                              </w:rPr>
                              <w:t>στην</w:t>
                            </w:r>
                            <w:r w:rsidR="002932B9">
                              <w:rPr>
                                <w:i/>
                                <w:color w:val="1F4E79" w:themeColor="accent1" w:themeShade="80"/>
                                <w:sz w:val="36"/>
                                <w:szCs w:val="36"/>
                              </w:rPr>
                              <w:t xml:space="preserve"> </w:t>
                            </w:r>
                            <w:r>
                              <w:rPr>
                                <w:i/>
                                <w:color w:val="1F4E79" w:themeColor="accent1" w:themeShade="80"/>
                                <w:sz w:val="36"/>
                                <w:szCs w:val="36"/>
                              </w:rPr>
                              <w:t xml:space="preserve"> Ενέργεια</w:t>
                            </w:r>
                            <w:r w:rsidR="00937E61" w:rsidRPr="00937E61">
                              <w:rPr>
                                <w:i/>
                                <w:color w:val="1F4E79" w:themeColor="accent1" w:themeShade="80"/>
                                <w:sz w:val="36"/>
                                <w:szCs w:val="36"/>
                              </w:rPr>
                              <w:t xml:space="preserve"> </w:t>
                            </w:r>
                            <w:r w:rsidR="009D056B" w:rsidRPr="009D056B">
                              <w:rPr>
                                <w:i/>
                                <w:color w:val="1F4E79" w:themeColor="accent1" w:themeShade="80"/>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6" type="#_x0000_t98" style="position:absolute;left:0;text-align:left;margin-left:42pt;margin-top:78.95pt;width:345pt;height:13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" fillcolor="#9cc2e5 [1940]" strokecolor="#9cc2e5 [1940]" strokeweight="1pt">
                <v:fill color2="#deeaf6 [660]" angle="135" focus="50%" type="gradient"/>
                <v:shadow on="t" color="#1f4d78 [1604]" opacity=".5" offset="1pt"/>
                <v:textbox>
                  <w:txbxContent>
                    <w:p w:rsidR="00062BA3" w:rsidRPr="009D056B" w:rsidRDefault="00EC121F">
                      <w:pPr>
                        <w:rPr>
                          <w:i/>
                          <w:color w:val="1F4E79" w:themeColor="accent1" w:themeShade="80"/>
                          <w:sz w:val="36"/>
                          <w:szCs w:val="36"/>
                        </w:rPr>
                      </w:pPr>
                      <w:r>
                        <w:rPr>
                          <w:i/>
                          <w:color w:val="1F4E79" w:themeColor="accent1" w:themeShade="80"/>
                          <w:sz w:val="36"/>
                          <w:szCs w:val="36"/>
                        </w:rPr>
                        <w:t xml:space="preserve"> Λύση</w:t>
                      </w:r>
                      <w:r w:rsidR="002932B9">
                        <w:rPr>
                          <w:i/>
                          <w:color w:val="1F4E79" w:themeColor="accent1" w:themeShade="80"/>
                          <w:sz w:val="36"/>
                          <w:szCs w:val="36"/>
                        </w:rPr>
                        <w:t xml:space="preserve"> </w:t>
                      </w:r>
                      <w:r w:rsidR="002932B9">
                        <w:rPr>
                          <w:i/>
                          <w:color w:val="1F4E79" w:themeColor="accent1" w:themeShade="80"/>
                          <w:sz w:val="36"/>
                          <w:szCs w:val="36"/>
                          <w:lang w:val="en-US"/>
                        </w:rPr>
                        <w:t>E</w:t>
                      </w:r>
                      <w:r w:rsidR="002932B9">
                        <w:rPr>
                          <w:i/>
                          <w:color w:val="1F4E79" w:themeColor="accent1" w:themeShade="80"/>
                          <w:sz w:val="36"/>
                          <w:szCs w:val="36"/>
                        </w:rPr>
                        <w:t xml:space="preserve">μπιστοσύνης </w:t>
                      </w:r>
                      <w:r>
                        <w:rPr>
                          <w:i/>
                          <w:color w:val="1F4E79" w:themeColor="accent1" w:themeShade="80"/>
                          <w:sz w:val="36"/>
                          <w:szCs w:val="36"/>
                        </w:rPr>
                        <w:t>στην Επικοινωνία</w:t>
                      </w:r>
                      <w:r w:rsidR="002932B9">
                        <w:rPr>
                          <w:i/>
                          <w:color w:val="1F4E79" w:themeColor="accent1" w:themeShade="80"/>
                          <w:sz w:val="36"/>
                          <w:szCs w:val="36"/>
                        </w:rPr>
                        <w:t xml:space="preserve"> </w:t>
                      </w:r>
                      <w:r>
                        <w:rPr>
                          <w:i/>
                          <w:color w:val="1F4E79" w:themeColor="accent1" w:themeShade="80"/>
                          <w:sz w:val="36"/>
                          <w:szCs w:val="36"/>
                        </w:rPr>
                        <w:t xml:space="preserve"> και </w:t>
                      </w:r>
                      <w:r w:rsidR="002932B9">
                        <w:rPr>
                          <w:i/>
                          <w:color w:val="1F4E79" w:themeColor="accent1" w:themeShade="80"/>
                          <w:sz w:val="36"/>
                          <w:szCs w:val="36"/>
                        </w:rPr>
                        <w:t xml:space="preserve"> </w:t>
                      </w:r>
                      <w:r>
                        <w:rPr>
                          <w:i/>
                          <w:color w:val="1F4E79" w:themeColor="accent1" w:themeShade="80"/>
                          <w:sz w:val="36"/>
                          <w:szCs w:val="36"/>
                        </w:rPr>
                        <w:t>στην</w:t>
                      </w:r>
                      <w:r w:rsidR="002932B9">
                        <w:rPr>
                          <w:i/>
                          <w:color w:val="1F4E79" w:themeColor="accent1" w:themeShade="80"/>
                          <w:sz w:val="36"/>
                          <w:szCs w:val="36"/>
                        </w:rPr>
                        <w:t xml:space="preserve"> </w:t>
                      </w:r>
                      <w:r>
                        <w:rPr>
                          <w:i/>
                          <w:color w:val="1F4E79" w:themeColor="accent1" w:themeShade="80"/>
                          <w:sz w:val="36"/>
                          <w:szCs w:val="36"/>
                        </w:rPr>
                        <w:t xml:space="preserve"> Ενέργεια</w:t>
                      </w:r>
                      <w:r w:rsidR="00937E61" w:rsidRPr="00937E61">
                        <w:rPr>
                          <w:i/>
                          <w:color w:val="1F4E79" w:themeColor="accent1" w:themeShade="80"/>
                          <w:sz w:val="36"/>
                          <w:szCs w:val="36"/>
                        </w:rPr>
                        <w:t xml:space="preserve"> </w:t>
                      </w:r>
                      <w:r w:rsidR="009D056B" w:rsidRPr="009D056B">
                        <w:rPr>
                          <w:i/>
                          <w:color w:val="1F4E79" w:themeColor="accent1" w:themeShade="80"/>
                          <w:sz w:val="36"/>
                          <w:szCs w:val="36"/>
                        </w:rPr>
                        <w:t>.</w:t>
                      </w:r>
                    </w:p>
                  </w:txbxContent>
                </v:textbox>
              </v:shape>
            </w:pict>
          </mc:Fallback>
        </mc:AlternateContent>
      </w:r>
    </w:p>
    <w:p w:rsidR="00773F54" w:rsidRPr="00E32499" w:rsidRDefault="00773F54">
      <w:pPr>
        <w:rPr>
          <w:color w:val="004664"/>
          <w:sz w:val="44"/>
          <w:szCs w:val="44"/>
          <w:u w:val="single"/>
        </w:rPr>
      </w:pPr>
    </w:p>
    <w:p w:rsidR="00BE2F95" w:rsidRPr="002D70D7" w:rsidRDefault="00EC121F" w:rsidP="00650383">
      <w:pPr>
        <w:rPr>
          <w:i/>
        </w:rPr>
      </w:pPr>
      <w:bookmarkStart w:id="0" w:name="_Toc470872185"/>
      <w:r>
        <w:rPr>
          <w:i/>
        </w:rPr>
        <w:t>Αξιότιμε κύριε</w:t>
      </w:r>
      <w:r w:rsidR="00E903BE">
        <w:rPr>
          <w:i/>
        </w:rPr>
        <w:t>...</w:t>
      </w:r>
    </w:p>
    <w:p w:rsidR="00BE2F95" w:rsidRDefault="005937FC" w:rsidP="005937FC">
      <w:r>
        <w:rPr>
          <w:color w:val="000000"/>
        </w:rPr>
        <w:t xml:space="preserve">Σε συνεχεία της πολυετούς συνεργασίας με το Λιμενικό προσφέρουμε στα μέλη της Ομοσπονδίας Λιμενικού Ελλάδος προγράμματα </w:t>
      </w:r>
      <w:r w:rsidR="00343FB4" w:rsidRPr="005B57B6">
        <w:rPr>
          <w:i/>
        </w:rPr>
        <w:t xml:space="preserve"> Κινητή</w:t>
      </w:r>
      <w:r>
        <w:rPr>
          <w:i/>
        </w:rPr>
        <w:t>ς</w:t>
      </w:r>
      <w:r w:rsidR="00343FB4" w:rsidRPr="005B57B6">
        <w:rPr>
          <w:i/>
        </w:rPr>
        <w:t xml:space="preserve"> </w:t>
      </w:r>
      <w:r w:rsidR="00833AE6">
        <w:rPr>
          <w:i/>
        </w:rPr>
        <w:t>,</w:t>
      </w:r>
      <w:r w:rsidR="00343FB4" w:rsidRPr="005B57B6">
        <w:rPr>
          <w:i/>
        </w:rPr>
        <w:t>Σταθερή</w:t>
      </w:r>
      <w:r>
        <w:rPr>
          <w:i/>
        </w:rPr>
        <w:t>ς</w:t>
      </w:r>
      <w:r w:rsidR="00343FB4" w:rsidRPr="005B57B6">
        <w:rPr>
          <w:i/>
        </w:rPr>
        <w:t xml:space="preserve"> Τηλεφωνία από την  </w:t>
      </w:r>
      <w:r w:rsidR="00343FB4" w:rsidRPr="005B57B6">
        <w:rPr>
          <w:i/>
          <w:lang w:val="en-US"/>
        </w:rPr>
        <w:t>H</w:t>
      </w:r>
      <w:r w:rsidR="00343FB4" w:rsidRPr="005B57B6">
        <w:rPr>
          <w:i/>
        </w:rPr>
        <w:t>.</w:t>
      </w:r>
      <w:r w:rsidR="00343FB4" w:rsidRPr="005B57B6">
        <w:rPr>
          <w:i/>
          <w:lang w:val="en-US"/>
        </w:rPr>
        <w:t>R</w:t>
      </w:r>
      <w:r w:rsidR="00343FB4" w:rsidRPr="005B57B6">
        <w:rPr>
          <w:i/>
        </w:rPr>
        <w:t>.</w:t>
      </w:r>
      <w:r w:rsidR="00343FB4" w:rsidRPr="005B57B6">
        <w:rPr>
          <w:i/>
          <w:lang w:val="en-US"/>
        </w:rPr>
        <w:t>S</w:t>
      </w:r>
      <w:r w:rsidR="00343FB4" w:rsidRPr="005B57B6">
        <w:rPr>
          <w:i/>
        </w:rPr>
        <w:t xml:space="preserve"> </w:t>
      </w:r>
      <w:r w:rsidR="00343FB4" w:rsidRPr="005B57B6">
        <w:rPr>
          <w:i/>
          <w:lang w:val="en-US"/>
        </w:rPr>
        <w:t>Mobile</w:t>
      </w:r>
      <w:r w:rsidR="00343FB4" w:rsidRPr="005B57B6">
        <w:rPr>
          <w:i/>
        </w:rPr>
        <w:t xml:space="preserve"> </w:t>
      </w:r>
      <w:r w:rsidR="00343FB4" w:rsidRPr="005B57B6">
        <w:rPr>
          <w:i/>
          <w:lang w:val="en-US"/>
        </w:rPr>
        <w:t>SA</w:t>
      </w:r>
      <w:r w:rsidR="00343FB4" w:rsidRPr="005B57B6">
        <w:rPr>
          <w:i/>
        </w:rPr>
        <w:t xml:space="preserve"> καθώς  &amp; για </w:t>
      </w:r>
      <w:r w:rsidR="0018095A">
        <w:rPr>
          <w:i/>
        </w:rPr>
        <w:t xml:space="preserve">την </w:t>
      </w:r>
      <w:r w:rsidR="00BE2F95" w:rsidRPr="005B57B6">
        <w:rPr>
          <w:i/>
        </w:rPr>
        <w:t>Προμήθεια ηλεκτρικ</w:t>
      </w:r>
      <w:r w:rsidR="002D70D7">
        <w:rPr>
          <w:i/>
        </w:rPr>
        <w:t>ής ενέργειας από την Volton</w:t>
      </w:r>
      <w:r>
        <w:rPr>
          <w:i/>
        </w:rPr>
        <w:t xml:space="preserve"> Ενεργειακή και βρισκόμαστε</w:t>
      </w:r>
      <w:r w:rsidR="00BE2F95" w:rsidRPr="005B57B6">
        <w:rPr>
          <w:i/>
        </w:rPr>
        <w:t xml:space="preserve"> στην ευχάριστη θέση να σας υ</w:t>
      </w:r>
      <w:r w:rsidR="0077725E">
        <w:rPr>
          <w:i/>
        </w:rPr>
        <w:t xml:space="preserve">ποβάλλουμε την παρούσα Προσφορά </w:t>
      </w:r>
      <w:r w:rsidR="00BE2F95" w:rsidRPr="005B57B6">
        <w:rPr>
          <w:i/>
        </w:rPr>
        <w:t xml:space="preserve"> </w:t>
      </w:r>
      <w:r w:rsidR="0077725E">
        <w:t xml:space="preserve">με </w:t>
      </w:r>
      <w:r w:rsidR="0077725E" w:rsidRPr="00C43921">
        <w:t xml:space="preserve">Προνομιακές </w:t>
      </w:r>
      <w:r w:rsidR="0077725E">
        <w:t xml:space="preserve">Παροχές- </w:t>
      </w:r>
      <w:r w:rsidR="0077725E" w:rsidRPr="00C43921">
        <w:t>Τιμές</w:t>
      </w:r>
      <w:r w:rsidR="0077725E">
        <w:t xml:space="preserve"> γ</w:t>
      </w:r>
      <w:r w:rsidR="00E903BE">
        <w:t>ια την κάλυψη των αναγκών σας .</w:t>
      </w:r>
    </w:p>
    <w:p w:rsidR="00E903BE" w:rsidRPr="0025207A" w:rsidRDefault="00E903BE" w:rsidP="005937FC"/>
    <w:p w:rsidR="00BE2F95" w:rsidRPr="006C3EED" w:rsidRDefault="00BE2F95" w:rsidP="00937E61">
      <w:pPr>
        <w:pStyle w:val="Heading1"/>
      </w:pPr>
      <w:bookmarkStart w:id="1" w:name="_Toc473718071"/>
      <w:r w:rsidRPr="006C3EED">
        <w:t xml:space="preserve">Εταιρικό </w:t>
      </w:r>
      <w:r w:rsidRPr="00EF61E8">
        <w:t>Προφίλ</w:t>
      </w:r>
      <w:bookmarkEnd w:id="0"/>
      <w:bookmarkEnd w:id="1"/>
    </w:p>
    <w:p w:rsidR="00343FB4" w:rsidRPr="00B604D5" w:rsidRDefault="00343FB4" w:rsidP="00343FB4">
      <w:pPr>
        <w:spacing w:before="100" w:beforeAutospacing="1" w:after="100" w:afterAutospacing="1" w:line="240" w:lineRule="auto"/>
        <w:jc w:val="left"/>
        <w:rPr>
          <w:rFonts w:ascii="Times New Roman" w:eastAsia="Times New Roman" w:hAnsi="Times New Roman" w:cs="Times New Roman"/>
          <w:szCs w:val="24"/>
          <w:lang w:eastAsia="el-GR"/>
        </w:rPr>
      </w:pPr>
      <w:r w:rsidRPr="00B604D5">
        <w:rPr>
          <w:rFonts w:ascii="Times New Roman" w:eastAsia="Times New Roman" w:hAnsi="Times New Roman" w:cs="Times New Roman"/>
          <w:szCs w:val="24"/>
          <w:u w:val="single"/>
          <w:lang w:eastAsia="el-GR"/>
        </w:rPr>
        <w:t>''Οι εταιρείες HRS Mobile &amp; Volton Ενεργειακή ως  Στρατηγικοί συνεργάτες  δραστηριοποιούνται στο χώρο των τηλεπικοινωνιών κι ενέργειας αντίστοιχα με κύρια βλέψη την παροχή καινοτόμων και υψηλού επιπέδου προϊόντων και υπηρεσιών.</w:t>
      </w:r>
      <w:r w:rsidRPr="00B604D5">
        <w:rPr>
          <w:rFonts w:ascii="Times New Roman" w:eastAsia="Times New Roman" w:hAnsi="Times New Roman" w:cs="Times New Roman"/>
          <w:szCs w:val="24"/>
          <w:lang w:eastAsia="el-GR"/>
        </w:rPr>
        <w:t xml:space="preserve"> </w:t>
      </w:r>
    </w:p>
    <w:p w:rsidR="00343FB4" w:rsidRPr="00B604D5" w:rsidRDefault="00343FB4" w:rsidP="00343FB4">
      <w:pPr>
        <w:spacing w:before="100" w:beforeAutospacing="1" w:after="100" w:afterAutospacing="1" w:line="240" w:lineRule="auto"/>
        <w:jc w:val="left"/>
        <w:rPr>
          <w:rFonts w:ascii="Times New Roman" w:eastAsia="Times New Roman" w:hAnsi="Times New Roman" w:cs="Times New Roman"/>
          <w:szCs w:val="24"/>
          <w:lang w:eastAsia="el-GR"/>
        </w:rPr>
      </w:pPr>
      <w:r w:rsidRPr="00B604D5">
        <w:rPr>
          <w:rFonts w:ascii="Times New Roman" w:eastAsia="Times New Roman" w:hAnsi="Times New Roman" w:cs="Times New Roman"/>
          <w:szCs w:val="24"/>
          <w:u w:val="single"/>
          <w:lang w:eastAsia="el-GR"/>
        </w:rPr>
        <w:t>Η H.R.S Mobile,του ομίλου Η.R.S SA ως ένας από τους ηγέτες στο χώρο της ναυτιλίας και των τηλεπικοινωνιών ,έχει ως κύριο μέλημα τη διαρκή διεύρυνση των προϊόντων που διαθέτει προκειμένου να  ανταποκρίνεται πλήρως στις ανάγκες και στις απαιτήσεις των πελατών.</w:t>
      </w:r>
    </w:p>
    <w:p w:rsidR="00343FB4" w:rsidRPr="00B604D5" w:rsidRDefault="00343FB4" w:rsidP="00343FB4">
      <w:pPr>
        <w:spacing w:before="100" w:beforeAutospacing="1" w:after="100" w:afterAutospacing="1" w:line="240" w:lineRule="auto"/>
        <w:jc w:val="left"/>
        <w:rPr>
          <w:rFonts w:ascii="Times New Roman" w:eastAsia="Times New Roman" w:hAnsi="Times New Roman" w:cs="Times New Roman"/>
          <w:szCs w:val="24"/>
          <w:lang w:eastAsia="el-GR"/>
        </w:rPr>
      </w:pPr>
      <w:r w:rsidRPr="00B604D5">
        <w:rPr>
          <w:rFonts w:ascii="Times New Roman" w:eastAsia="Times New Roman" w:hAnsi="Times New Roman" w:cs="Times New Roman"/>
          <w:szCs w:val="24"/>
          <w:u w:val="single"/>
          <w:lang w:eastAsia="el-GR"/>
        </w:rPr>
        <w:t xml:space="preserve">Η VOLTON  δημιουργήθηκε μέσα από ισχυρά εταιρικά κεφάλαια προκειμένου να δραστηριοποιηθεί στο χώρο της ηλεκτρικής ενέργειας στην ελληνική αγορά με στόχο την εμπορία ενέργειας στην περιοχή της ΝΑ Ευρώπης σε τελικούς χρήστες χαμηλής και μέσης τάσης προσφέροντας αξιόπιστες υπηρεσίες. </w:t>
      </w:r>
    </w:p>
    <w:p w:rsidR="00343FB4" w:rsidRPr="00B604D5" w:rsidRDefault="00343FB4" w:rsidP="00343FB4">
      <w:pPr>
        <w:spacing w:before="100" w:beforeAutospacing="1" w:after="100" w:afterAutospacing="1" w:line="240" w:lineRule="auto"/>
        <w:jc w:val="left"/>
        <w:rPr>
          <w:rFonts w:ascii="Times New Roman" w:eastAsia="Times New Roman" w:hAnsi="Times New Roman" w:cs="Times New Roman"/>
          <w:szCs w:val="24"/>
          <w:lang w:eastAsia="el-GR"/>
        </w:rPr>
      </w:pPr>
      <w:r w:rsidRPr="00B604D5">
        <w:rPr>
          <w:rFonts w:ascii="Times New Roman" w:eastAsia="Times New Roman" w:hAnsi="Times New Roman" w:cs="Times New Roman"/>
          <w:szCs w:val="24"/>
          <w:u w:val="single"/>
          <w:lang w:eastAsia="el-GR"/>
        </w:rPr>
        <w:t>Στόχος των εταιρειών του ομίλου είναι η πλήρης ικανοποίησης των τηλεπικοινωνιακών και ενεργειακών αναγκών των πελατών χτίζοντας παράλληλα μακροχρόνιες σχέσεις εμπιστοσύνης.''</w:t>
      </w:r>
      <w:r w:rsidRPr="00B604D5">
        <w:rPr>
          <w:rFonts w:ascii="Times New Roman" w:eastAsia="Times New Roman" w:hAnsi="Times New Roman" w:cs="Times New Roman"/>
          <w:szCs w:val="24"/>
          <w:lang w:eastAsia="el-GR"/>
        </w:rPr>
        <w:br/>
      </w:r>
    </w:p>
    <w:p w:rsidR="00BE2F95" w:rsidRDefault="00BE2F95">
      <w:pPr>
        <w:spacing w:before="0" w:after="160" w:line="259" w:lineRule="auto"/>
        <w:jc w:val="left"/>
        <w:rPr>
          <w:szCs w:val="26"/>
        </w:rPr>
      </w:pPr>
      <w:r>
        <w:rPr>
          <w:szCs w:val="26"/>
        </w:rPr>
        <w:br w:type="page"/>
      </w:r>
    </w:p>
    <w:p w:rsidR="00773F54" w:rsidRPr="00937E61" w:rsidRDefault="006F0EAB" w:rsidP="00937E61">
      <w:pPr>
        <w:pStyle w:val="Heading1"/>
      </w:pPr>
      <w:bookmarkStart w:id="2" w:name="_Toc473718072"/>
      <w:r w:rsidRPr="00937E61">
        <w:lastRenderedPageBreak/>
        <w:t>Οικονομική Προσφορά</w:t>
      </w:r>
      <w:r w:rsidR="00924F0E" w:rsidRPr="00937E61">
        <w:t xml:space="preserve">  </w:t>
      </w:r>
      <w:bookmarkEnd w:id="2"/>
      <w:r w:rsidR="00343FB4" w:rsidRPr="00937E61">
        <w:t>H.R.S Mobile SA</w:t>
      </w:r>
      <w:r w:rsidR="004D51B2">
        <w:t xml:space="preserve"> -</w:t>
      </w:r>
      <w:r w:rsidR="004D51B2" w:rsidRPr="004D51B2">
        <w:t xml:space="preserve"> </w:t>
      </w:r>
      <w:r w:rsidR="004D51B2" w:rsidRPr="00937E61">
        <w:t>Volton</w:t>
      </w:r>
      <w:r w:rsidR="004D51B2">
        <w:t xml:space="preserve"> </w:t>
      </w:r>
    </w:p>
    <w:p w:rsidR="002D735B" w:rsidRPr="00F95B9B" w:rsidRDefault="002D735B" w:rsidP="00276FE6">
      <w:pPr>
        <w:rPr>
          <w:color w:val="1F4E79" w:themeColor="accent1" w:themeShade="80"/>
          <w:sz w:val="32"/>
          <w:szCs w:val="32"/>
        </w:rPr>
      </w:pPr>
    </w:p>
    <w:p w:rsidR="000A30CA" w:rsidRPr="004D51B2" w:rsidRDefault="005B57B6" w:rsidP="004D51B2">
      <w:pPr>
        <w:jc w:val="center"/>
        <w:rPr>
          <w:color w:val="1F4E79" w:themeColor="accent1" w:themeShade="80"/>
          <w:sz w:val="40"/>
          <w:szCs w:val="40"/>
          <w:u w:val="single"/>
        </w:rPr>
      </w:pPr>
      <w:r w:rsidRPr="004D51B2">
        <w:rPr>
          <w:color w:val="1F4E79" w:themeColor="accent1" w:themeShade="80"/>
          <w:sz w:val="40"/>
          <w:szCs w:val="40"/>
          <w:u w:val="single"/>
        </w:rPr>
        <w:t>Αποκλειστικά και Μόνο γ</w:t>
      </w:r>
      <w:r w:rsidR="00C43921" w:rsidRPr="004D51B2">
        <w:rPr>
          <w:color w:val="1F4E79" w:themeColor="accent1" w:themeShade="80"/>
          <w:sz w:val="40"/>
          <w:szCs w:val="40"/>
          <w:u w:val="single"/>
        </w:rPr>
        <w:t>ια τα μέ</w:t>
      </w:r>
      <w:r w:rsidR="00276FE6" w:rsidRPr="004D51B2">
        <w:rPr>
          <w:color w:val="1F4E79" w:themeColor="accent1" w:themeShade="80"/>
          <w:sz w:val="40"/>
          <w:szCs w:val="40"/>
          <w:u w:val="single"/>
        </w:rPr>
        <w:t xml:space="preserve">λη </w:t>
      </w:r>
      <w:r w:rsidR="000A30CA" w:rsidRPr="004D51B2">
        <w:rPr>
          <w:color w:val="1F4E79" w:themeColor="accent1" w:themeShade="80"/>
          <w:sz w:val="40"/>
          <w:szCs w:val="40"/>
          <w:u w:val="single"/>
        </w:rPr>
        <w:t xml:space="preserve">της </w:t>
      </w:r>
      <w:r w:rsidR="004D51B2" w:rsidRPr="004D51B2">
        <w:rPr>
          <w:i/>
          <w:color w:val="1F4E79" w:themeColor="accent1" w:themeShade="80"/>
          <w:sz w:val="40"/>
          <w:szCs w:val="40"/>
          <w:u w:val="single"/>
        </w:rPr>
        <w:t>Πανελλήνιας Ομοσπονδίας Ενώσεων Προσωπικου Λιμενικού Σώματος</w:t>
      </w:r>
    </w:p>
    <w:p w:rsidR="002D735B" w:rsidRPr="00F95B9B" w:rsidRDefault="00BA34A2" w:rsidP="00BA34A2">
      <w:pPr>
        <w:jc w:val="center"/>
        <w:rPr>
          <w:color w:val="1F4E79" w:themeColor="accent1" w:themeShade="80"/>
          <w:sz w:val="36"/>
          <w:szCs w:val="36"/>
        </w:rPr>
      </w:pPr>
      <w:r w:rsidRPr="00B604D5">
        <w:rPr>
          <w:noProof/>
          <w:color w:val="004664"/>
          <w:sz w:val="44"/>
          <w:szCs w:val="44"/>
          <w:lang w:eastAsia="el-GR"/>
        </w:rPr>
        <w:drawing>
          <wp:inline distT="0" distB="0" distL="0" distR="0" wp14:anchorId="4D7155DF" wp14:editId="0FF83105">
            <wp:extent cx="2724150" cy="914400"/>
            <wp:effectExtent l="0" t="0" r="0" b="0"/>
            <wp:docPr id="13" name="Picture 1" descr="reti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ina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3291" cy="914112"/>
                    </a:xfrm>
                    <a:prstGeom prst="rect">
                      <a:avLst/>
                    </a:prstGeom>
                    <a:noFill/>
                  </pic:spPr>
                </pic:pic>
              </a:graphicData>
            </a:graphic>
          </wp:inline>
        </w:drawing>
      </w:r>
    </w:p>
    <w:p w:rsidR="002D735B" w:rsidRPr="004D51B2" w:rsidRDefault="002D735B" w:rsidP="00276FE6">
      <w:pPr>
        <w:rPr>
          <w:b/>
          <w:color w:val="44546A" w:themeColor="text2"/>
          <w:sz w:val="28"/>
          <w:szCs w:val="28"/>
          <w:u w:val="single"/>
        </w:rPr>
      </w:pPr>
    </w:p>
    <w:p w:rsidR="00EC0C7F" w:rsidRPr="004D51B2" w:rsidRDefault="00EC0C7F" w:rsidP="00276FE6">
      <w:pPr>
        <w:rPr>
          <w:b/>
          <w:color w:val="44546A" w:themeColor="text2"/>
          <w:sz w:val="28"/>
          <w:szCs w:val="28"/>
          <w:u w:val="single"/>
        </w:rPr>
      </w:pPr>
      <w:r w:rsidRPr="004D51B2">
        <w:rPr>
          <w:b/>
          <w:color w:val="44546A" w:themeColor="text2"/>
          <w:sz w:val="28"/>
          <w:szCs w:val="28"/>
          <w:u w:val="single"/>
        </w:rPr>
        <w:t xml:space="preserve">Παροχή </w:t>
      </w:r>
      <w:r w:rsidR="00C30BB6" w:rsidRPr="004D51B2">
        <w:rPr>
          <w:b/>
          <w:color w:val="44546A" w:themeColor="text2"/>
          <w:sz w:val="28"/>
          <w:szCs w:val="28"/>
          <w:u w:val="single"/>
        </w:rPr>
        <w:t>Ηλεκτρικής Ενέργειας</w:t>
      </w:r>
    </w:p>
    <w:p w:rsidR="004D51B2" w:rsidRPr="009B5FC7" w:rsidRDefault="004D51B2" w:rsidP="004D51B2">
      <w:pPr>
        <w:pStyle w:val="ListParagraph"/>
        <w:numPr>
          <w:ilvl w:val="0"/>
          <w:numId w:val="12"/>
        </w:numPr>
        <w:spacing w:before="0" w:after="160"/>
      </w:pPr>
      <w:r w:rsidRPr="009B5FC7">
        <w:t>Μηδενική καταβολή της εγγύηση</w:t>
      </w:r>
      <w:r w:rsidR="002932B9">
        <w:t>ς</w:t>
      </w:r>
      <w:r>
        <w:t>,</w:t>
      </w:r>
    </w:p>
    <w:p w:rsidR="004D51B2" w:rsidRPr="0075193B" w:rsidRDefault="004D51B2" w:rsidP="004D51B2">
      <w:pPr>
        <w:pStyle w:val="ListParagraph"/>
        <w:numPr>
          <w:ilvl w:val="0"/>
          <w:numId w:val="12"/>
        </w:numPr>
        <w:spacing w:before="0" w:after="160"/>
      </w:pPr>
      <w:r w:rsidRPr="009B5FC7">
        <w:t>Μ</w:t>
      </w:r>
      <w:r>
        <w:t>ηνιαία απόδοση της έκπτωσης συνέπειας,</w:t>
      </w:r>
    </w:p>
    <w:p w:rsidR="004D51B2" w:rsidRDefault="006C7112" w:rsidP="004D51B2">
      <w:pPr>
        <w:pStyle w:val="ListParagraph"/>
        <w:numPr>
          <w:ilvl w:val="0"/>
          <w:numId w:val="12"/>
        </w:numPr>
        <w:spacing w:before="0" w:after="160"/>
      </w:pPr>
      <w:r>
        <w:t>Σταθερή</w:t>
      </w:r>
      <w:bookmarkStart w:id="3" w:name="_GoBack"/>
      <w:bookmarkEnd w:id="3"/>
      <w:r w:rsidR="004D51B2">
        <w:t xml:space="preserve"> χρέωση ενέργειας (και μετά τις 2.000 </w:t>
      </w:r>
      <w:r w:rsidR="004D51B2">
        <w:rPr>
          <w:lang w:val="en-US"/>
        </w:rPr>
        <w:t>kWh</w:t>
      </w:r>
      <w:r w:rsidR="004D51B2" w:rsidRPr="00AF2D55">
        <w:t>)</w:t>
      </w:r>
    </w:p>
    <w:p w:rsidR="00C43921" w:rsidRDefault="00C43921" w:rsidP="004D51B2">
      <w:pPr>
        <w:ind w:left="360"/>
      </w:pPr>
    </w:p>
    <w:tbl>
      <w:tblPr>
        <w:tblpPr w:leftFromText="180" w:rightFromText="180" w:vertAnchor="text" w:horzAnchor="page" w:tblpXSpec="center" w:tblpY="900"/>
        <w:tblW w:w="6947" w:type="dxa"/>
        <w:tblLayout w:type="fixed"/>
        <w:tblCellMar>
          <w:left w:w="0" w:type="dxa"/>
          <w:right w:w="0" w:type="dxa"/>
        </w:tblCellMar>
        <w:tblLook w:val="04A0" w:firstRow="1" w:lastRow="0" w:firstColumn="1" w:lastColumn="0" w:noHBand="0" w:noVBand="1"/>
      </w:tblPr>
      <w:tblGrid>
        <w:gridCol w:w="1560"/>
        <w:gridCol w:w="1418"/>
        <w:gridCol w:w="1559"/>
        <w:gridCol w:w="1169"/>
        <w:gridCol w:w="1241"/>
      </w:tblGrid>
      <w:tr w:rsidR="00E32499" w:rsidRPr="002D735B" w:rsidTr="00E32499">
        <w:trPr>
          <w:trHeight w:val="540"/>
        </w:trPr>
        <w:tc>
          <w:tcPr>
            <w:tcW w:w="1560" w:type="dxa"/>
            <w:tcBorders>
              <w:top w:val="nil"/>
              <w:left w:val="single" w:sz="8" w:space="0" w:color="FFFFFF"/>
              <w:bottom w:val="nil"/>
              <w:right w:val="single" w:sz="8" w:space="0" w:color="FFFFFF"/>
            </w:tcBorders>
            <w:shd w:val="clear" w:color="auto" w:fill="006296"/>
            <w:tcMar>
              <w:top w:w="15" w:type="dxa"/>
              <w:left w:w="108" w:type="dxa"/>
              <w:bottom w:w="15" w:type="dxa"/>
              <w:right w:w="108" w:type="dxa"/>
            </w:tcMar>
            <w:vAlign w:val="bottom"/>
            <w:hideMark/>
          </w:tcPr>
          <w:p w:rsidR="00E32499" w:rsidRPr="002D735B" w:rsidRDefault="00E32499" w:rsidP="002D735B">
            <w:pPr>
              <w:spacing w:before="0" w:after="0" w:line="240" w:lineRule="auto"/>
              <w:jc w:val="left"/>
              <w:rPr>
                <w:rFonts w:ascii="Times New Roman" w:eastAsia="Times New Roman" w:hAnsi="Times New Roman" w:cs="Times New Roman"/>
                <w:szCs w:val="24"/>
                <w:lang w:eastAsia="el-GR"/>
              </w:rPr>
            </w:pPr>
          </w:p>
        </w:tc>
        <w:tc>
          <w:tcPr>
            <w:tcW w:w="1418" w:type="dxa"/>
            <w:tcBorders>
              <w:top w:val="nil"/>
              <w:left w:val="nil"/>
              <w:bottom w:val="nil"/>
              <w:right w:val="single" w:sz="8" w:space="0" w:color="FFFFFF"/>
            </w:tcBorders>
            <w:shd w:val="clear" w:color="auto" w:fill="006296"/>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left"/>
              <w:rPr>
                <w:rFonts w:ascii="Times New Roman" w:eastAsia="Times New Roman" w:hAnsi="Times New Roman" w:cs="Times New Roman"/>
                <w:szCs w:val="24"/>
                <w:lang w:eastAsia="el-GR"/>
              </w:rPr>
            </w:pPr>
            <w:r w:rsidRPr="002D735B">
              <w:rPr>
                <w:rFonts w:ascii="Times New Roman" w:eastAsia="Times New Roman" w:hAnsi="Times New Roman" w:cs="Times New Roman"/>
                <w:color w:val="FFFFFF"/>
                <w:sz w:val="20"/>
                <w:szCs w:val="20"/>
                <w:lang w:eastAsia="el-GR"/>
              </w:rPr>
              <w:t>Εύρος Κατανάλωσης</w:t>
            </w:r>
          </w:p>
        </w:tc>
        <w:tc>
          <w:tcPr>
            <w:tcW w:w="1559" w:type="dxa"/>
            <w:tcBorders>
              <w:top w:val="nil"/>
              <w:left w:val="nil"/>
              <w:bottom w:val="nil"/>
              <w:right w:val="single" w:sz="8" w:space="0" w:color="FFFFFF"/>
            </w:tcBorders>
            <w:shd w:val="clear" w:color="auto" w:fill="006296"/>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left"/>
              <w:rPr>
                <w:rFonts w:ascii="Times New Roman" w:eastAsia="Times New Roman" w:hAnsi="Times New Roman" w:cs="Times New Roman"/>
                <w:szCs w:val="24"/>
                <w:lang w:eastAsia="el-GR"/>
              </w:rPr>
            </w:pPr>
            <w:r w:rsidRPr="002D735B">
              <w:rPr>
                <w:rFonts w:ascii="Times New Roman" w:eastAsia="Times New Roman" w:hAnsi="Times New Roman" w:cs="Times New Roman"/>
                <w:color w:val="FFFFFF"/>
                <w:sz w:val="20"/>
                <w:szCs w:val="20"/>
                <w:lang w:eastAsia="el-GR"/>
              </w:rPr>
              <w:t>Τιμοκατάλογος Βασικού Προμηθευτή</w:t>
            </w:r>
          </w:p>
        </w:tc>
        <w:tc>
          <w:tcPr>
            <w:tcW w:w="1169" w:type="dxa"/>
            <w:vMerge w:val="restart"/>
            <w:tcBorders>
              <w:top w:val="nil"/>
              <w:left w:val="nil"/>
              <w:bottom w:val="nil"/>
              <w:right w:val="single" w:sz="8" w:space="0" w:color="FFFFFF"/>
            </w:tcBorders>
            <w:shd w:val="clear" w:color="auto" w:fill="006296"/>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center"/>
              <w:rPr>
                <w:rFonts w:ascii="Times New Roman" w:eastAsia="Times New Roman" w:hAnsi="Times New Roman" w:cs="Times New Roman"/>
                <w:szCs w:val="24"/>
                <w:lang w:eastAsia="el-GR"/>
              </w:rPr>
            </w:pPr>
            <w:r w:rsidRPr="002D735B">
              <w:rPr>
                <w:rFonts w:ascii="Times New Roman" w:eastAsia="Times New Roman" w:hAnsi="Times New Roman" w:cs="Times New Roman"/>
                <w:color w:val="FFFFFF"/>
                <w:sz w:val="20"/>
                <w:szCs w:val="20"/>
                <w:lang w:eastAsia="el-GR"/>
              </w:rPr>
              <w:t xml:space="preserve">Τιμοκατάλογος </w:t>
            </w:r>
            <w:r w:rsidRPr="002D735B">
              <w:rPr>
                <w:rFonts w:ascii="Times New Roman" w:eastAsia="Times New Roman" w:hAnsi="Times New Roman" w:cs="Times New Roman"/>
                <w:color w:val="FFFFFF"/>
                <w:sz w:val="20"/>
                <w:szCs w:val="20"/>
                <w:lang w:eastAsia="el-GR"/>
              </w:rPr>
              <w:br/>
              <w:t xml:space="preserve">για τα μέλη </w:t>
            </w:r>
            <w:r w:rsidRPr="002D735B">
              <w:rPr>
                <w:rFonts w:ascii="Times New Roman" w:eastAsia="Times New Roman" w:hAnsi="Times New Roman" w:cs="Times New Roman"/>
                <w:color w:val="FFFFFF"/>
                <w:sz w:val="20"/>
                <w:szCs w:val="20"/>
                <w:lang w:eastAsia="el-GR"/>
              </w:rPr>
              <w:br/>
              <w:t>(€/kWh)</w:t>
            </w:r>
          </w:p>
        </w:tc>
        <w:tc>
          <w:tcPr>
            <w:tcW w:w="1241" w:type="dxa"/>
            <w:tcBorders>
              <w:top w:val="nil"/>
              <w:left w:val="nil"/>
              <w:bottom w:val="nil"/>
              <w:right w:val="single" w:sz="8" w:space="0" w:color="FFFFFF"/>
            </w:tcBorders>
            <w:shd w:val="clear" w:color="auto" w:fill="006296"/>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left"/>
              <w:rPr>
                <w:rFonts w:ascii="Times New Roman" w:eastAsia="Times New Roman" w:hAnsi="Times New Roman" w:cs="Times New Roman"/>
                <w:szCs w:val="24"/>
                <w:lang w:eastAsia="el-GR"/>
              </w:rPr>
            </w:pPr>
            <w:r w:rsidRPr="002D735B">
              <w:rPr>
                <w:rFonts w:ascii="Times New Roman" w:eastAsia="Times New Roman" w:hAnsi="Times New Roman" w:cs="Times New Roman"/>
                <w:color w:val="FFFFFF"/>
                <w:sz w:val="20"/>
                <w:szCs w:val="20"/>
                <w:lang w:eastAsia="el-GR"/>
              </w:rPr>
              <w:t>Χρέωση Νυχτερινής</w:t>
            </w:r>
          </w:p>
        </w:tc>
      </w:tr>
      <w:tr w:rsidR="00E32499" w:rsidRPr="002D735B" w:rsidTr="00E32499">
        <w:trPr>
          <w:trHeight w:val="525"/>
        </w:trPr>
        <w:tc>
          <w:tcPr>
            <w:tcW w:w="1560" w:type="dxa"/>
            <w:tcBorders>
              <w:top w:val="single" w:sz="8" w:space="0" w:color="FFFFFF"/>
              <w:left w:val="single" w:sz="8" w:space="0" w:color="FFFFFF"/>
              <w:bottom w:val="nil"/>
              <w:right w:val="single" w:sz="8" w:space="0" w:color="FFFFFF"/>
            </w:tcBorders>
            <w:shd w:val="clear" w:color="auto" w:fill="006296"/>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left"/>
              <w:rPr>
                <w:rFonts w:ascii="Times New Roman" w:eastAsia="Times New Roman" w:hAnsi="Times New Roman" w:cs="Times New Roman"/>
                <w:szCs w:val="24"/>
                <w:lang w:eastAsia="el-GR"/>
              </w:rPr>
            </w:pPr>
            <w:r w:rsidRPr="002D735B">
              <w:rPr>
                <w:rFonts w:ascii="Times New Roman" w:eastAsia="Times New Roman" w:hAnsi="Times New Roman" w:cs="Times New Roman"/>
                <w:color w:val="FFFFFF"/>
                <w:sz w:val="20"/>
                <w:szCs w:val="20"/>
                <w:lang w:eastAsia="el-GR"/>
              </w:rPr>
              <w:t>Οικιακά Προγράμματα</w:t>
            </w:r>
            <w:r w:rsidRPr="002D735B">
              <w:rPr>
                <w:rFonts w:ascii="Times New Roman" w:eastAsia="Times New Roman" w:hAnsi="Times New Roman" w:cs="Times New Roman"/>
                <w:color w:val="FFFFFF"/>
                <w:sz w:val="20"/>
                <w:szCs w:val="20"/>
                <w:lang w:eastAsia="el-GR"/>
              </w:rPr>
              <w:br/>
              <w:t>Κατανάλωσης</w:t>
            </w:r>
          </w:p>
        </w:tc>
        <w:tc>
          <w:tcPr>
            <w:tcW w:w="1418" w:type="dxa"/>
            <w:tcBorders>
              <w:top w:val="nil"/>
              <w:left w:val="nil"/>
              <w:bottom w:val="nil"/>
              <w:right w:val="single" w:sz="8" w:space="0" w:color="FFFFFF"/>
            </w:tcBorders>
            <w:shd w:val="clear" w:color="auto" w:fill="006296"/>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left"/>
              <w:rPr>
                <w:rFonts w:ascii="Times New Roman" w:eastAsia="Times New Roman" w:hAnsi="Times New Roman" w:cs="Times New Roman"/>
                <w:szCs w:val="24"/>
                <w:lang w:eastAsia="el-GR"/>
              </w:rPr>
            </w:pPr>
            <w:r w:rsidRPr="002D735B">
              <w:rPr>
                <w:rFonts w:ascii="Times New Roman" w:eastAsia="Times New Roman" w:hAnsi="Times New Roman" w:cs="Times New Roman"/>
                <w:color w:val="FFFFFF"/>
                <w:sz w:val="20"/>
                <w:szCs w:val="20"/>
                <w:lang w:eastAsia="el-GR"/>
              </w:rPr>
              <w:t>[kWh]</w:t>
            </w:r>
          </w:p>
        </w:tc>
        <w:tc>
          <w:tcPr>
            <w:tcW w:w="1559" w:type="dxa"/>
            <w:tcBorders>
              <w:top w:val="nil"/>
              <w:left w:val="nil"/>
              <w:bottom w:val="nil"/>
              <w:right w:val="single" w:sz="8" w:space="0" w:color="FFFFFF"/>
            </w:tcBorders>
            <w:shd w:val="clear" w:color="auto" w:fill="006296"/>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left"/>
              <w:rPr>
                <w:rFonts w:ascii="Times New Roman" w:eastAsia="Times New Roman" w:hAnsi="Times New Roman" w:cs="Times New Roman"/>
                <w:szCs w:val="24"/>
                <w:lang w:eastAsia="el-GR"/>
              </w:rPr>
            </w:pPr>
            <w:r w:rsidRPr="002D735B">
              <w:rPr>
                <w:rFonts w:ascii="Times New Roman" w:eastAsia="Times New Roman" w:hAnsi="Times New Roman" w:cs="Times New Roman"/>
                <w:color w:val="FFFFFF"/>
                <w:sz w:val="20"/>
                <w:szCs w:val="20"/>
                <w:lang w:eastAsia="el-GR"/>
              </w:rPr>
              <w:t>(€/kWh)</w:t>
            </w:r>
          </w:p>
        </w:tc>
        <w:tc>
          <w:tcPr>
            <w:tcW w:w="1169" w:type="dxa"/>
            <w:vMerge/>
            <w:tcBorders>
              <w:top w:val="nil"/>
              <w:left w:val="nil"/>
              <w:bottom w:val="nil"/>
              <w:right w:val="single" w:sz="8" w:space="0" w:color="FFFFFF"/>
            </w:tcBorders>
            <w:vAlign w:val="center"/>
            <w:hideMark/>
          </w:tcPr>
          <w:p w:rsidR="00E32499" w:rsidRPr="002D735B" w:rsidRDefault="00E32499" w:rsidP="002D735B">
            <w:pPr>
              <w:spacing w:before="0" w:after="0" w:line="240" w:lineRule="auto"/>
              <w:jc w:val="left"/>
              <w:rPr>
                <w:rFonts w:ascii="Times New Roman" w:eastAsia="Times New Roman" w:hAnsi="Times New Roman" w:cs="Times New Roman"/>
                <w:szCs w:val="24"/>
                <w:lang w:eastAsia="el-GR"/>
              </w:rPr>
            </w:pPr>
          </w:p>
        </w:tc>
        <w:tc>
          <w:tcPr>
            <w:tcW w:w="1241" w:type="dxa"/>
            <w:tcBorders>
              <w:top w:val="nil"/>
              <w:left w:val="nil"/>
              <w:bottom w:val="nil"/>
              <w:right w:val="single" w:sz="8" w:space="0" w:color="FFFFFF"/>
            </w:tcBorders>
            <w:shd w:val="clear" w:color="auto" w:fill="006296"/>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left"/>
              <w:rPr>
                <w:rFonts w:ascii="Times New Roman" w:eastAsia="Times New Roman" w:hAnsi="Times New Roman" w:cs="Times New Roman"/>
                <w:szCs w:val="24"/>
                <w:lang w:eastAsia="el-GR"/>
              </w:rPr>
            </w:pPr>
            <w:r w:rsidRPr="002D735B">
              <w:rPr>
                <w:rFonts w:ascii="Times New Roman" w:eastAsia="Times New Roman" w:hAnsi="Times New Roman" w:cs="Times New Roman"/>
                <w:color w:val="FFFFFF"/>
                <w:sz w:val="20"/>
                <w:szCs w:val="20"/>
                <w:lang w:eastAsia="el-GR"/>
              </w:rPr>
              <w:t>Ενέργειας (€/kWh)</w:t>
            </w:r>
          </w:p>
        </w:tc>
      </w:tr>
      <w:tr w:rsidR="00E32499" w:rsidRPr="002D735B" w:rsidTr="00E32499">
        <w:trPr>
          <w:trHeight w:val="300"/>
        </w:trPr>
        <w:tc>
          <w:tcPr>
            <w:tcW w:w="1560" w:type="dxa"/>
            <w:vMerge w:val="restart"/>
            <w:tcBorders>
              <w:top w:val="nil"/>
              <w:left w:val="single" w:sz="8" w:space="0" w:color="FFFFFF"/>
              <w:bottom w:val="nil"/>
              <w:right w:val="single" w:sz="8" w:space="0" w:color="FFFFFF"/>
            </w:tcBorders>
            <w:shd w:val="clear" w:color="auto" w:fill="D9D9D9"/>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center"/>
              <w:rPr>
                <w:rFonts w:ascii="Times New Roman" w:eastAsia="Times New Roman" w:hAnsi="Times New Roman" w:cs="Times New Roman"/>
                <w:szCs w:val="24"/>
                <w:lang w:eastAsia="el-GR"/>
              </w:rPr>
            </w:pPr>
            <w:r w:rsidRPr="002D735B">
              <w:rPr>
                <w:rFonts w:ascii="Times New Roman" w:eastAsia="Times New Roman" w:hAnsi="Times New Roman" w:cs="Times New Roman"/>
                <w:sz w:val="20"/>
                <w:szCs w:val="20"/>
                <w:lang w:eastAsia="el-GR"/>
              </w:rPr>
              <w:t>ΟΙΚΙΑΚΟ</w:t>
            </w:r>
          </w:p>
        </w:tc>
        <w:tc>
          <w:tcPr>
            <w:tcW w:w="1418" w:type="dxa"/>
            <w:tcBorders>
              <w:top w:val="nil"/>
              <w:left w:val="nil"/>
              <w:bottom w:val="nil"/>
              <w:right w:val="single" w:sz="8" w:space="0" w:color="FFFFFF"/>
            </w:tcBorders>
            <w:shd w:val="clear" w:color="auto" w:fill="D9D9D9"/>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center"/>
              <w:rPr>
                <w:rFonts w:ascii="Times New Roman" w:eastAsia="Times New Roman" w:hAnsi="Times New Roman" w:cs="Times New Roman"/>
                <w:szCs w:val="24"/>
                <w:lang w:eastAsia="el-GR"/>
              </w:rPr>
            </w:pPr>
            <w:r w:rsidRPr="002D735B">
              <w:rPr>
                <w:rFonts w:ascii="Times New Roman" w:eastAsia="Times New Roman" w:hAnsi="Times New Roman" w:cs="Times New Roman"/>
                <w:sz w:val="20"/>
                <w:szCs w:val="20"/>
                <w:lang w:eastAsia="el-GR"/>
              </w:rPr>
              <w:t>0 - 2000</w:t>
            </w:r>
          </w:p>
        </w:tc>
        <w:tc>
          <w:tcPr>
            <w:tcW w:w="1559" w:type="dxa"/>
            <w:tcBorders>
              <w:top w:val="nil"/>
              <w:left w:val="nil"/>
              <w:bottom w:val="nil"/>
              <w:right w:val="single" w:sz="8" w:space="0" w:color="FFFFFF"/>
            </w:tcBorders>
            <w:shd w:val="clear" w:color="auto" w:fill="D9D9D9"/>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center"/>
              <w:rPr>
                <w:rFonts w:ascii="Times New Roman" w:eastAsia="Times New Roman" w:hAnsi="Times New Roman" w:cs="Times New Roman"/>
                <w:szCs w:val="24"/>
                <w:lang w:eastAsia="el-GR"/>
              </w:rPr>
            </w:pPr>
            <w:r w:rsidRPr="002D735B">
              <w:rPr>
                <w:rFonts w:ascii="Times New Roman" w:eastAsia="Times New Roman" w:hAnsi="Times New Roman" w:cs="Times New Roman"/>
                <w:sz w:val="20"/>
                <w:szCs w:val="20"/>
                <w:lang w:eastAsia="el-GR"/>
              </w:rPr>
              <w:t>0,0946</w:t>
            </w:r>
          </w:p>
        </w:tc>
        <w:tc>
          <w:tcPr>
            <w:tcW w:w="1169" w:type="dxa"/>
            <w:tcBorders>
              <w:top w:val="nil"/>
              <w:left w:val="nil"/>
              <w:bottom w:val="nil"/>
              <w:right w:val="single" w:sz="8" w:space="0" w:color="FFFFFF"/>
            </w:tcBorders>
            <w:shd w:val="clear" w:color="auto" w:fill="D9D9D9"/>
            <w:tcMar>
              <w:top w:w="15" w:type="dxa"/>
              <w:left w:w="108" w:type="dxa"/>
              <w:bottom w:w="15" w:type="dxa"/>
              <w:right w:w="108" w:type="dxa"/>
            </w:tcMar>
            <w:vAlign w:val="bottom"/>
            <w:hideMark/>
          </w:tcPr>
          <w:p w:rsidR="00E32499" w:rsidRPr="00E32499" w:rsidRDefault="00E32499" w:rsidP="002D735B">
            <w:pPr>
              <w:spacing w:before="100" w:beforeAutospacing="1" w:after="100" w:afterAutospacing="1" w:line="240" w:lineRule="auto"/>
              <w:jc w:val="center"/>
              <w:rPr>
                <w:rFonts w:ascii="Times New Roman" w:eastAsia="Times New Roman" w:hAnsi="Times New Roman" w:cs="Times New Roman"/>
                <w:szCs w:val="24"/>
                <w:lang w:val="en-US" w:eastAsia="el-GR"/>
              </w:rPr>
            </w:pPr>
            <w:r>
              <w:rPr>
                <w:rFonts w:ascii="Times New Roman" w:eastAsia="Times New Roman" w:hAnsi="Times New Roman" w:cs="Times New Roman"/>
                <w:sz w:val="20"/>
                <w:szCs w:val="20"/>
                <w:lang w:eastAsia="el-GR"/>
              </w:rPr>
              <w:t>0,07</w:t>
            </w:r>
            <w:r>
              <w:rPr>
                <w:rFonts w:ascii="Times New Roman" w:eastAsia="Times New Roman" w:hAnsi="Times New Roman" w:cs="Times New Roman"/>
                <w:sz w:val="20"/>
                <w:szCs w:val="20"/>
                <w:lang w:val="en-US" w:eastAsia="el-GR"/>
              </w:rPr>
              <w:t>7</w:t>
            </w:r>
          </w:p>
        </w:tc>
        <w:tc>
          <w:tcPr>
            <w:tcW w:w="1241" w:type="dxa"/>
            <w:tcBorders>
              <w:top w:val="nil"/>
              <w:left w:val="nil"/>
              <w:bottom w:val="nil"/>
              <w:right w:val="single" w:sz="8" w:space="0" w:color="FFFFFF"/>
            </w:tcBorders>
            <w:shd w:val="clear" w:color="auto" w:fill="D9D9D9"/>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center"/>
              <w:rPr>
                <w:rFonts w:ascii="Times New Roman" w:eastAsia="Times New Roman" w:hAnsi="Times New Roman" w:cs="Times New Roman"/>
                <w:szCs w:val="24"/>
                <w:lang w:eastAsia="el-GR"/>
              </w:rPr>
            </w:pPr>
            <w:r w:rsidRPr="002D735B">
              <w:rPr>
                <w:rFonts w:ascii="Times New Roman" w:eastAsia="Times New Roman" w:hAnsi="Times New Roman" w:cs="Times New Roman"/>
                <w:sz w:val="20"/>
                <w:szCs w:val="20"/>
                <w:lang w:eastAsia="el-GR"/>
              </w:rPr>
              <w:t>-</w:t>
            </w:r>
          </w:p>
        </w:tc>
      </w:tr>
      <w:tr w:rsidR="00E32499" w:rsidRPr="002D735B" w:rsidTr="00E32499">
        <w:trPr>
          <w:trHeight w:val="315"/>
        </w:trPr>
        <w:tc>
          <w:tcPr>
            <w:tcW w:w="1560" w:type="dxa"/>
            <w:vMerge/>
            <w:tcBorders>
              <w:top w:val="nil"/>
              <w:left w:val="single" w:sz="8" w:space="0" w:color="FFFFFF"/>
              <w:bottom w:val="nil"/>
              <w:right w:val="single" w:sz="8" w:space="0" w:color="FFFFFF"/>
            </w:tcBorders>
            <w:vAlign w:val="center"/>
            <w:hideMark/>
          </w:tcPr>
          <w:p w:rsidR="00E32499" w:rsidRPr="002D735B" w:rsidRDefault="00E32499" w:rsidP="002D735B">
            <w:pPr>
              <w:spacing w:before="0" w:after="0" w:line="240" w:lineRule="auto"/>
              <w:jc w:val="center"/>
              <w:rPr>
                <w:rFonts w:ascii="Times New Roman" w:eastAsia="Times New Roman" w:hAnsi="Times New Roman" w:cs="Times New Roman"/>
                <w:szCs w:val="24"/>
                <w:lang w:eastAsia="el-GR"/>
              </w:rPr>
            </w:pPr>
          </w:p>
        </w:tc>
        <w:tc>
          <w:tcPr>
            <w:tcW w:w="1418" w:type="dxa"/>
            <w:tcBorders>
              <w:top w:val="nil"/>
              <w:left w:val="nil"/>
              <w:bottom w:val="single" w:sz="8" w:space="0" w:color="FFFFFF"/>
              <w:right w:val="single" w:sz="8" w:space="0" w:color="FFFFFF"/>
            </w:tcBorders>
            <w:shd w:val="clear" w:color="auto" w:fill="D9D9D9"/>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center"/>
              <w:rPr>
                <w:rFonts w:ascii="Times New Roman" w:eastAsia="Times New Roman" w:hAnsi="Times New Roman" w:cs="Times New Roman"/>
                <w:szCs w:val="24"/>
                <w:lang w:eastAsia="el-GR"/>
              </w:rPr>
            </w:pPr>
            <w:r w:rsidRPr="002D735B">
              <w:rPr>
                <w:rFonts w:ascii="Times New Roman" w:eastAsia="Times New Roman" w:hAnsi="Times New Roman" w:cs="Times New Roman"/>
                <w:sz w:val="20"/>
                <w:szCs w:val="20"/>
                <w:lang w:eastAsia="el-GR"/>
              </w:rPr>
              <w:t>2000+</w:t>
            </w:r>
          </w:p>
        </w:tc>
        <w:tc>
          <w:tcPr>
            <w:tcW w:w="1559" w:type="dxa"/>
            <w:tcBorders>
              <w:top w:val="nil"/>
              <w:left w:val="nil"/>
              <w:bottom w:val="single" w:sz="8" w:space="0" w:color="FFFFFF"/>
              <w:right w:val="single" w:sz="8" w:space="0" w:color="FFFFFF"/>
            </w:tcBorders>
            <w:shd w:val="clear" w:color="auto" w:fill="D9D9D9"/>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center"/>
              <w:rPr>
                <w:rFonts w:ascii="Times New Roman" w:eastAsia="Times New Roman" w:hAnsi="Times New Roman" w:cs="Times New Roman"/>
                <w:szCs w:val="24"/>
                <w:lang w:eastAsia="el-GR"/>
              </w:rPr>
            </w:pPr>
            <w:r w:rsidRPr="002D735B">
              <w:rPr>
                <w:rFonts w:ascii="Times New Roman" w:eastAsia="Times New Roman" w:hAnsi="Times New Roman" w:cs="Times New Roman"/>
                <w:sz w:val="20"/>
                <w:szCs w:val="20"/>
                <w:lang w:eastAsia="el-GR"/>
              </w:rPr>
              <w:t>0,10252</w:t>
            </w:r>
          </w:p>
        </w:tc>
        <w:tc>
          <w:tcPr>
            <w:tcW w:w="1169" w:type="dxa"/>
            <w:tcBorders>
              <w:top w:val="nil"/>
              <w:left w:val="nil"/>
              <w:bottom w:val="nil"/>
              <w:right w:val="single" w:sz="8" w:space="0" w:color="FFFFFF"/>
            </w:tcBorders>
            <w:shd w:val="clear" w:color="auto" w:fill="D9D9D9"/>
            <w:tcMar>
              <w:top w:w="15" w:type="dxa"/>
              <w:left w:w="108" w:type="dxa"/>
              <w:bottom w:w="15" w:type="dxa"/>
              <w:right w:w="108" w:type="dxa"/>
            </w:tcMar>
            <w:vAlign w:val="bottom"/>
            <w:hideMark/>
          </w:tcPr>
          <w:p w:rsidR="00E32499" w:rsidRPr="00E32499" w:rsidRDefault="00E32499" w:rsidP="002D735B">
            <w:pPr>
              <w:spacing w:before="100" w:beforeAutospacing="1" w:after="100" w:afterAutospacing="1" w:line="240" w:lineRule="auto"/>
              <w:jc w:val="center"/>
              <w:rPr>
                <w:rFonts w:ascii="Times New Roman" w:eastAsia="Times New Roman" w:hAnsi="Times New Roman" w:cs="Times New Roman"/>
                <w:szCs w:val="24"/>
                <w:lang w:val="en-US" w:eastAsia="el-GR"/>
              </w:rPr>
            </w:pPr>
            <w:r>
              <w:rPr>
                <w:rFonts w:ascii="Times New Roman" w:eastAsia="Times New Roman" w:hAnsi="Times New Roman" w:cs="Times New Roman"/>
                <w:sz w:val="20"/>
                <w:szCs w:val="20"/>
                <w:lang w:eastAsia="el-GR"/>
              </w:rPr>
              <w:t>0,07</w:t>
            </w:r>
            <w:r>
              <w:rPr>
                <w:rFonts w:ascii="Times New Roman" w:eastAsia="Times New Roman" w:hAnsi="Times New Roman" w:cs="Times New Roman"/>
                <w:sz w:val="20"/>
                <w:szCs w:val="20"/>
                <w:lang w:val="en-US" w:eastAsia="el-GR"/>
              </w:rPr>
              <w:t>7</w:t>
            </w:r>
          </w:p>
        </w:tc>
        <w:tc>
          <w:tcPr>
            <w:tcW w:w="1241" w:type="dxa"/>
            <w:tcBorders>
              <w:top w:val="nil"/>
              <w:left w:val="nil"/>
              <w:bottom w:val="nil"/>
              <w:right w:val="single" w:sz="8" w:space="0" w:color="FFFFFF"/>
            </w:tcBorders>
            <w:shd w:val="clear" w:color="auto" w:fill="D9D9D9"/>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center"/>
              <w:rPr>
                <w:rFonts w:ascii="Times New Roman" w:eastAsia="Times New Roman" w:hAnsi="Times New Roman" w:cs="Times New Roman"/>
                <w:szCs w:val="24"/>
                <w:lang w:eastAsia="el-GR"/>
              </w:rPr>
            </w:pPr>
            <w:r w:rsidRPr="002D735B">
              <w:rPr>
                <w:rFonts w:ascii="Times New Roman" w:eastAsia="Times New Roman" w:hAnsi="Times New Roman" w:cs="Times New Roman"/>
                <w:sz w:val="20"/>
                <w:szCs w:val="20"/>
                <w:lang w:eastAsia="el-GR"/>
              </w:rPr>
              <w:t>-</w:t>
            </w:r>
          </w:p>
        </w:tc>
      </w:tr>
      <w:tr w:rsidR="00E32499" w:rsidRPr="002D735B" w:rsidTr="00E32499">
        <w:trPr>
          <w:trHeight w:val="300"/>
        </w:trPr>
        <w:tc>
          <w:tcPr>
            <w:tcW w:w="1560" w:type="dxa"/>
            <w:tcBorders>
              <w:top w:val="nil"/>
              <w:left w:val="single" w:sz="8" w:space="0" w:color="FFFFFF"/>
              <w:bottom w:val="nil"/>
              <w:right w:val="single" w:sz="8" w:space="0" w:color="FFFFFF"/>
            </w:tcBorders>
            <w:shd w:val="clear" w:color="auto" w:fill="D9D9D9"/>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center"/>
              <w:rPr>
                <w:rFonts w:ascii="Times New Roman" w:eastAsia="Times New Roman" w:hAnsi="Times New Roman" w:cs="Times New Roman"/>
                <w:szCs w:val="24"/>
                <w:lang w:eastAsia="el-GR"/>
              </w:rPr>
            </w:pPr>
            <w:r w:rsidRPr="002D735B">
              <w:rPr>
                <w:rFonts w:ascii="Times New Roman" w:eastAsia="Times New Roman" w:hAnsi="Times New Roman" w:cs="Times New Roman"/>
                <w:sz w:val="20"/>
                <w:szCs w:val="20"/>
                <w:lang w:eastAsia="el-GR"/>
              </w:rPr>
              <w:t>ΟΙΚΙΑΚΟ ΜΕ ΝΥΧΤΕΡΙΝΟ</w:t>
            </w:r>
          </w:p>
        </w:tc>
        <w:tc>
          <w:tcPr>
            <w:tcW w:w="1418" w:type="dxa"/>
            <w:tcBorders>
              <w:top w:val="nil"/>
              <w:left w:val="nil"/>
              <w:bottom w:val="nil"/>
              <w:right w:val="single" w:sz="8" w:space="0" w:color="FFFFFF"/>
            </w:tcBorders>
            <w:shd w:val="clear" w:color="auto" w:fill="D9D9D9"/>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center"/>
              <w:rPr>
                <w:rFonts w:ascii="Times New Roman" w:eastAsia="Times New Roman" w:hAnsi="Times New Roman" w:cs="Times New Roman"/>
                <w:szCs w:val="24"/>
                <w:lang w:eastAsia="el-GR"/>
              </w:rPr>
            </w:pPr>
            <w:r w:rsidRPr="002D735B">
              <w:rPr>
                <w:rFonts w:ascii="Times New Roman" w:eastAsia="Times New Roman" w:hAnsi="Times New Roman" w:cs="Times New Roman"/>
                <w:color w:val="FF0000"/>
                <w:sz w:val="20"/>
                <w:szCs w:val="20"/>
                <w:lang w:eastAsia="el-GR"/>
              </w:rPr>
              <w:t>Ημερήσια χρέωση</w:t>
            </w:r>
          </w:p>
        </w:tc>
        <w:tc>
          <w:tcPr>
            <w:tcW w:w="1559" w:type="dxa"/>
            <w:tcBorders>
              <w:top w:val="nil"/>
              <w:left w:val="nil"/>
              <w:bottom w:val="nil"/>
              <w:right w:val="single" w:sz="8" w:space="0" w:color="FFFFFF"/>
            </w:tcBorders>
            <w:shd w:val="clear" w:color="auto" w:fill="D9D9D9"/>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center"/>
              <w:rPr>
                <w:rFonts w:ascii="Times New Roman" w:eastAsia="Times New Roman" w:hAnsi="Times New Roman" w:cs="Times New Roman"/>
                <w:szCs w:val="24"/>
                <w:lang w:eastAsia="el-GR"/>
              </w:rPr>
            </w:pPr>
            <w:r w:rsidRPr="002D735B">
              <w:rPr>
                <w:rFonts w:ascii="Times New Roman" w:eastAsia="Times New Roman" w:hAnsi="Times New Roman" w:cs="Times New Roman"/>
                <w:sz w:val="20"/>
                <w:szCs w:val="20"/>
                <w:lang w:eastAsia="el-GR"/>
              </w:rPr>
              <w:t>0,0946</w:t>
            </w:r>
          </w:p>
        </w:tc>
        <w:tc>
          <w:tcPr>
            <w:tcW w:w="1169" w:type="dxa"/>
            <w:tcBorders>
              <w:top w:val="nil"/>
              <w:left w:val="nil"/>
              <w:bottom w:val="nil"/>
              <w:right w:val="single" w:sz="8" w:space="0" w:color="FFFFFF"/>
            </w:tcBorders>
            <w:shd w:val="clear" w:color="auto" w:fill="D9D9D9"/>
            <w:tcMar>
              <w:top w:w="15" w:type="dxa"/>
              <w:left w:w="108" w:type="dxa"/>
              <w:bottom w:w="15" w:type="dxa"/>
              <w:right w:w="108" w:type="dxa"/>
            </w:tcMar>
            <w:vAlign w:val="bottom"/>
            <w:hideMark/>
          </w:tcPr>
          <w:p w:rsidR="00E32499" w:rsidRPr="00E32499" w:rsidRDefault="00E32499" w:rsidP="002D735B">
            <w:pPr>
              <w:spacing w:before="100" w:beforeAutospacing="1" w:after="100" w:afterAutospacing="1" w:line="240" w:lineRule="auto"/>
              <w:jc w:val="center"/>
              <w:rPr>
                <w:rFonts w:ascii="Times New Roman" w:eastAsia="Times New Roman" w:hAnsi="Times New Roman" w:cs="Times New Roman"/>
                <w:szCs w:val="24"/>
                <w:lang w:val="en-US" w:eastAsia="el-GR"/>
              </w:rPr>
            </w:pPr>
            <w:r>
              <w:rPr>
                <w:rFonts w:ascii="Times New Roman" w:eastAsia="Times New Roman" w:hAnsi="Times New Roman" w:cs="Times New Roman"/>
                <w:sz w:val="20"/>
                <w:szCs w:val="20"/>
                <w:lang w:eastAsia="el-GR"/>
              </w:rPr>
              <w:t>0,07</w:t>
            </w:r>
            <w:r>
              <w:rPr>
                <w:rFonts w:ascii="Times New Roman" w:eastAsia="Times New Roman" w:hAnsi="Times New Roman" w:cs="Times New Roman"/>
                <w:sz w:val="20"/>
                <w:szCs w:val="20"/>
                <w:lang w:val="en-US" w:eastAsia="el-GR"/>
              </w:rPr>
              <w:t>7</w:t>
            </w:r>
          </w:p>
        </w:tc>
        <w:tc>
          <w:tcPr>
            <w:tcW w:w="1241" w:type="dxa"/>
            <w:tcBorders>
              <w:top w:val="nil"/>
              <w:left w:val="nil"/>
              <w:bottom w:val="nil"/>
              <w:right w:val="single" w:sz="8" w:space="0" w:color="FFFFFF"/>
            </w:tcBorders>
            <w:shd w:val="clear" w:color="auto" w:fill="D9D9D9"/>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center"/>
              <w:rPr>
                <w:rFonts w:ascii="Times New Roman" w:eastAsia="Times New Roman" w:hAnsi="Times New Roman" w:cs="Times New Roman"/>
                <w:szCs w:val="24"/>
                <w:lang w:eastAsia="el-GR"/>
              </w:rPr>
            </w:pPr>
          </w:p>
        </w:tc>
      </w:tr>
      <w:tr w:rsidR="00E32499" w:rsidRPr="002D735B" w:rsidTr="00E32499">
        <w:trPr>
          <w:trHeight w:val="315"/>
        </w:trPr>
        <w:tc>
          <w:tcPr>
            <w:tcW w:w="1560" w:type="dxa"/>
            <w:tcBorders>
              <w:top w:val="nil"/>
              <w:left w:val="single" w:sz="8" w:space="0" w:color="FFFFFF"/>
              <w:bottom w:val="single" w:sz="8" w:space="0" w:color="FFFFFF"/>
              <w:right w:val="single" w:sz="8" w:space="0" w:color="FFFFFF"/>
            </w:tcBorders>
            <w:shd w:val="clear" w:color="auto" w:fill="D9D9D9"/>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center"/>
              <w:rPr>
                <w:rFonts w:ascii="Times New Roman" w:eastAsia="Times New Roman" w:hAnsi="Times New Roman" w:cs="Times New Roman"/>
                <w:szCs w:val="24"/>
                <w:lang w:eastAsia="el-GR"/>
              </w:rPr>
            </w:pPr>
          </w:p>
        </w:tc>
        <w:tc>
          <w:tcPr>
            <w:tcW w:w="1418" w:type="dxa"/>
            <w:tcBorders>
              <w:top w:val="nil"/>
              <w:left w:val="nil"/>
              <w:bottom w:val="nil"/>
              <w:right w:val="single" w:sz="8" w:space="0" w:color="FFFFFF"/>
            </w:tcBorders>
            <w:shd w:val="clear" w:color="auto" w:fill="D9D9D9"/>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center"/>
              <w:rPr>
                <w:rFonts w:ascii="Times New Roman" w:eastAsia="Times New Roman" w:hAnsi="Times New Roman" w:cs="Times New Roman"/>
                <w:szCs w:val="24"/>
                <w:lang w:eastAsia="el-GR"/>
              </w:rPr>
            </w:pPr>
            <w:r w:rsidRPr="002D735B">
              <w:rPr>
                <w:rFonts w:ascii="Times New Roman" w:eastAsia="Times New Roman" w:hAnsi="Times New Roman" w:cs="Times New Roman"/>
                <w:color w:val="FF0000"/>
                <w:sz w:val="20"/>
                <w:szCs w:val="20"/>
                <w:lang w:eastAsia="el-GR"/>
              </w:rPr>
              <w:t>Νυχτερινή χρέωση</w:t>
            </w:r>
          </w:p>
        </w:tc>
        <w:tc>
          <w:tcPr>
            <w:tcW w:w="1559" w:type="dxa"/>
            <w:tcBorders>
              <w:top w:val="nil"/>
              <w:left w:val="nil"/>
              <w:bottom w:val="nil"/>
              <w:right w:val="single" w:sz="8" w:space="0" w:color="FFFFFF"/>
            </w:tcBorders>
            <w:shd w:val="clear" w:color="auto" w:fill="D9D9D9"/>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center"/>
              <w:rPr>
                <w:rFonts w:ascii="Times New Roman" w:eastAsia="Times New Roman" w:hAnsi="Times New Roman" w:cs="Times New Roman"/>
                <w:szCs w:val="24"/>
                <w:lang w:eastAsia="el-GR"/>
              </w:rPr>
            </w:pPr>
            <w:r w:rsidRPr="002D735B">
              <w:rPr>
                <w:rFonts w:ascii="Times New Roman" w:eastAsia="Times New Roman" w:hAnsi="Times New Roman" w:cs="Times New Roman"/>
                <w:color w:val="FF0000"/>
                <w:sz w:val="20"/>
                <w:szCs w:val="20"/>
                <w:lang w:eastAsia="el-GR"/>
              </w:rPr>
              <w:t>0,0661</w:t>
            </w:r>
          </w:p>
        </w:tc>
        <w:tc>
          <w:tcPr>
            <w:tcW w:w="1169" w:type="dxa"/>
            <w:tcBorders>
              <w:top w:val="nil"/>
              <w:left w:val="nil"/>
              <w:bottom w:val="nil"/>
              <w:right w:val="single" w:sz="8" w:space="0" w:color="FFFFFF"/>
            </w:tcBorders>
            <w:shd w:val="clear" w:color="auto" w:fill="D9D9D9"/>
            <w:tcMar>
              <w:top w:w="15" w:type="dxa"/>
              <w:left w:w="108" w:type="dxa"/>
              <w:bottom w:w="15" w:type="dxa"/>
              <w:right w:w="108" w:type="dxa"/>
            </w:tcMar>
            <w:vAlign w:val="bottom"/>
            <w:hideMark/>
          </w:tcPr>
          <w:p w:rsidR="00E32499" w:rsidRPr="002D735B" w:rsidRDefault="00E32499" w:rsidP="002D735B">
            <w:pPr>
              <w:spacing w:before="0" w:after="0" w:line="240" w:lineRule="auto"/>
              <w:jc w:val="center"/>
              <w:rPr>
                <w:rFonts w:ascii="Times New Roman" w:eastAsia="Times New Roman" w:hAnsi="Times New Roman" w:cs="Times New Roman"/>
                <w:szCs w:val="24"/>
                <w:lang w:eastAsia="el-GR"/>
              </w:rPr>
            </w:pPr>
          </w:p>
        </w:tc>
        <w:tc>
          <w:tcPr>
            <w:tcW w:w="1241" w:type="dxa"/>
            <w:tcBorders>
              <w:top w:val="nil"/>
              <w:left w:val="nil"/>
              <w:bottom w:val="nil"/>
              <w:right w:val="single" w:sz="8" w:space="0" w:color="FFFFFF"/>
            </w:tcBorders>
            <w:shd w:val="clear" w:color="auto" w:fill="D9D9D9"/>
            <w:tcMar>
              <w:top w:w="15" w:type="dxa"/>
              <w:left w:w="108" w:type="dxa"/>
              <w:bottom w:w="15" w:type="dxa"/>
              <w:right w:w="108" w:type="dxa"/>
            </w:tcMar>
            <w:vAlign w:val="bottom"/>
            <w:hideMark/>
          </w:tcPr>
          <w:p w:rsidR="00E32499" w:rsidRPr="002D735B" w:rsidRDefault="00E32499" w:rsidP="002D735B">
            <w:pPr>
              <w:spacing w:before="100" w:beforeAutospacing="1" w:after="100" w:afterAutospacing="1" w:line="240" w:lineRule="auto"/>
              <w:jc w:val="center"/>
              <w:rPr>
                <w:rFonts w:ascii="Times New Roman" w:eastAsia="Times New Roman" w:hAnsi="Times New Roman" w:cs="Times New Roman"/>
                <w:szCs w:val="24"/>
                <w:lang w:eastAsia="el-GR"/>
              </w:rPr>
            </w:pPr>
            <w:r w:rsidRPr="002D735B">
              <w:rPr>
                <w:rFonts w:ascii="Times New Roman" w:eastAsia="Times New Roman" w:hAnsi="Times New Roman" w:cs="Times New Roman"/>
                <w:sz w:val="20"/>
                <w:szCs w:val="20"/>
                <w:lang w:eastAsia="el-GR"/>
              </w:rPr>
              <w:t>0,0661</w:t>
            </w:r>
          </w:p>
        </w:tc>
      </w:tr>
    </w:tbl>
    <w:p w:rsidR="00661883" w:rsidRPr="002D735B" w:rsidRDefault="00661883" w:rsidP="004D51B2"/>
    <w:p w:rsidR="002D735B" w:rsidRPr="00E32499" w:rsidRDefault="002D735B" w:rsidP="002D735B">
      <w:pPr>
        <w:pStyle w:val="ListParagraph"/>
        <w:rPr>
          <w:i/>
        </w:rPr>
      </w:pPr>
    </w:p>
    <w:p w:rsidR="00E32499" w:rsidRPr="00E32499" w:rsidRDefault="00E32499" w:rsidP="002D735B">
      <w:pPr>
        <w:pStyle w:val="ListParagraph"/>
        <w:rPr>
          <w:i/>
        </w:rPr>
      </w:pPr>
    </w:p>
    <w:p w:rsidR="00E32499" w:rsidRPr="00E32499" w:rsidRDefault="00E32499" w:rsidP="002D735B">
      <w:pPr>
        <w:pStyle w:val="ListParagraph"/>
        <w:rPr>
          <w:i/>
        </w:rPr>
      </w:pPr>
    </w:p>
    <w:p w:rsidR="00E32499" w:rsidRPr="00E32499" w:rsidRDefault="00E32499" w:rsidP="002D735B">
      <w:pPr>
        <w:pStyle w:val="ListParagraph"/>
        <w:rPr>
          <w:i/>
        </w:rPr>
      </w:pPr>
    </w:p>
    <w:p w:rsidR="00E32499" w:rsidRPr="00E32499" w:rsidRDefault="00E32499" w:rsidP="002D735B">
      <w:pPr>
        <w:pStyle w:val="ListParagraph"/>
        <w:rPr>
          <w:i/>
        </w:rPr>
      </w:pPr>
    </w:p>
    <w:p w:rsidR="00E32499" w:rsidRPr="00E32499" w:rsidRDefault="00E32499" w:rsidP="002D735B">
      <w:pPr>
        <w:pStyle w:val="ListParagraph"/>
        <w:rPr>
          <w:i/>
        </w:rPr>
      </w:pPr>
    </w:p>
    <w:p w:rsidR="00E32499" w:rsidRPr="00E32499" w:rsidRDefault="00E32499" w:rsidP="002D735B">
      <w:pPr>
        <w:pStyle w:val="ListParagraph"/>
        <w:rPr>
          <w:i/>
        </w:rPr>
      </w:pPr>
    </w:p>
    <w:p w:rsidR="00E32499" w:rsidRPr="00E32499" w:rsidRDefault="00E32499" w:rsidP="002D735B">
      <w:pPr>
        <w:pStyle w:val="ListParagraph"/>
        <w:rPr>
          <w:i/>
        </w:rPr>
      </w:pPr>
    </w:p>
    <w:p w:rsidR="00E903BE" w:rsidRDefault="00E903BE" w:rsidP="00EC0C7F">
      <w:pPr>
        <w:rPr>
          <w:i/>
        </w:rPr>
      </w:pPr>
    </w:p>
    <w:p w:rsidR="00EC0C7F" w:rsidRPr="004D51B2" w:rsidRDefault="00EC0C7F" w:rsidP="004D51B2">
      <w:pPr>
        <w:shd w:val="clear" w:color="auto" w:fill="FFFFFF"/>
        <w:tabs>
          <w:tab w:val="left" w:pos="5944"/>
        </w:tabs>
        <w:rPr>
          <w:b/>
          <w:color w:val="44546A" w:themeColor="text2"/>
          <w:sz w:val="28"/>
          <w:szCs w:val="28"/>
          <w:u w:val="single"/>
        </w:rPr>
      </w:pPr>
      <w:r w:rsidRPr="004D51B2">
        <w:rPr>
          <w:b/>
          <w:color w:val="44546A" w:themeColor="text2"/>
          <w:sz w:val="28"/>
          <w:szCs w:val="28"/>
          <w:u w:val="single"/>
        </w:rPr>
        <w:lastRenderedPageBreak/>
        <w:t xml:space="preserve">Παροχές Κινητής , Σταθερής Τηλεφωνίας  &amp; INTERNET </w:t>
      </w:r>
    </w:p>
    <w:p w:rsidR="00466DC6" w:rsidRPr="0077725E" w:rsidRDefault="00466DC6" w:rsidP="00661883">
      <w:pPr>
        <w:shd w:val="clear" w:color="auto" w:fill="FFFFFF"/>
        <w:tabs>
          <w:tab w:val="left" w:pos="5944"/>
        </w:tabs>
        <w:rPr>
          <w:b/>
          <w:color w:val="44546A" w:themeColor="text2"/>
          <w:sz w:val="28"/>
          <w:szCs w:val="28"/>
          <w:u w:val="single"/>
        </w:rPr>
      </w:pPr>
    </w:p>
    <w:p w:rsidR="0018095A" w:rsidRPr="00EC0C7F" w:rsidRDefault="0018095A" w:rsidP="00661883">
      <w:pPr>
        <w:shd w:val="clear" w:color="auto" w:fill="FFFFFF"/>
        <w:tabs>
          <w:tab w:val="left" w:pos="5944"/>
        </w:tabs>
        <w:rPr>
          <w:b/>
          <w:color w:val="44546A" w:themeColor="text2"/>
          <w:sz w:val="28"/>
          <w:szCs w:val="28"/>
          <w:u w:val="single"/>
        </w:rPr>
      </w:pPr>
      <w:r w:rsidRPr="00EC0C7F">
        <w:rPr>
          <w:b/>
          <w:color w:val="44546A" w:themeColor="text2"/>
          <w:sz w:val="28"/>
          <w:szCs w:val="28"/>
          <w:u w:val="single"/>
        </w:rPr>
        <w:t>ΚΙΝΗΤΗ ΤΗΛΕΦΩΝΙΑ</w:t>
      </w:r>
    </w:p>
    <w:p w:rsidR="0018095A" w:rsidRPr="000E1FD0" w:rsidRDefault="0018095A" w:rsidP="000E1FD0">
      <w:pPr>
        <w:numPr>
          <w:ilvl w:val="0"/>
          <w:numId w:val="9"/>
        </w:numPr>
        <w:shd w:val="clear" w:color="auto" w:fill="FFFFFF"/>
        <w:spacing w:before="0" w:after="0" w:line="240" w:lineRule="auto"/>
        <w:rPr>
          <w:color w:val="000000"/>
          <w:spacing w:val="-20"/>
        </w:rPr>
      </w:pPr>
      <w:r w:rsidRPr="00916C83">
        <w:rPr>
          <w:b/>
          <w:color w:val="000000"/>
          <w:lang w:val="en-US"/>
        </w:rPr>
        <w:t>My</w:t>
      </w:r>
      <w:r w:rsidRPr="00916C83">
        <w:rPr>
          <w:b/>
          <w:color w:val="000000"/>
        </w:rPr>
        <w:t xml:space="preserve"> </w:t>
      </w:r>
      <w:r w:rsidRPr="00916C83">
        <w:rPr>
          <w:b/>
          <w:color w:val="000000"/>
          <w:lang w:val="en-US"/>
        </w:rPr>
        <w:t>Business</w:t>
      </w:r>
      <w:r w:rsidRPr="00916C83">
        <w:rPr>
          <w:b/>
          <w:color w:val="000000"/>
        </w:rPr>
        <w:t xml:space="preserve"> </w:t>
      </w:r>
      <w:r>
        <w:rPr>
          <w:b/>
          <w:color w:val="000000"/>
        </w:rPr>
        <w:t>2,</w:t>
      </w:r>
      <w:r w:rsidRPr="00916C83">
        <w:rPr>
          <w:color w:val="000000"/>
        </w:rPr>
        <w:t xml:space="preserve"> 300’ προς όλα</w:t>
      </w:r>
      <w:r>
        <w:rPr>
          <w:color w:val="000000"/>
        </w:rPr>
        <w:t xml:space="preserve"> </w:t>
      </w:r>
      <w:r w:rsidRPr="00916C83">
        <w:rPr>
          <w:color w:val="000000"/>
        </w:rPr>
        <w:t>τα</w:t>
      </w:r>
      <w:r>
        <w:rPr>
          <w:color w:val="000000"/>
        </w:rPr>
        <w:t xml:space="preserve"> δίκτυα κινητής τηλεφωνίας</w:t>
      </w:r>
      <w:r w:rsidRPr="00916C83">
        <w:rPr>
          <w:color w:val="000000"/>
        </w:rPr>
        <w:t>, 1500’ σε σταθερά, 200</w:t>
      </w:r>
      <w:r>
        <w:rPr>
          <w:color w:val="000000"/>
        </w:rPr>
        <w:t>+500</w:t>
      </w:r>
      <w:r w:rsidRPr="00916C83">
        <w:rPr>
          <w:color w:val="000000"/>
        </w:rPr>
        <w:t xml:space="preserve">ΜΒ </w:t>
      </w:r>
      <w:r w:rsidRPr="00916C83">
        <w:rPr>
          <w:color w:val="000000"/>
          <w:lang w:val="en-US"/>
        </w:rPr>
        <w:t>internet</w:t>
      </w:r>
      <w:r w:rsidRPr="00916C83">
        <w:rPr>
          <w:color w:val="000000"/>
        </w:rPr>
        <w:t xml:space="preserve"> και </w:t>
      </w:r>
      <w:r>
        <w:rPr>
          <w:color w:val="000000"/>
          <w:u w:val="single"/>
        </w:rPr>
        <w:t>απεριόριστη ενδοεπικοινωνία.</w:t>
      </w:r>
      <w:r w:rsidRPr="00657A71">
        <w:rPr>
          <w:color w:val="000000"/>
        </w:rPr>
        <w:t xml:space="preserve"> </w:t>
      </w:r>
    </w:p>
    <w:p w:rsidR="0018095A" w:rsidRPr="000E1FD0" w:rsidRDefault="0018095A" w:rsidP="000E1FD0">
      <w:pPr>
        <w:numPr>
          <w:ilvl w:val="0"/>
          <w:numId w:val="9"/>
        </w:numPr>
        <w:shd w:val="clear" w:color="auto" w:fill="FFFFFF"/>
        <w:spacing w:before="0" w:after="0" w:line="240" w:lineRule="auto"/>
        <w:rPr>
          <w:color w:val="000000"/>
          <w:u w:val="single"/>
        </w:rPr>
      </w:pPr>
      <w:r w:rsidRPr="00916C83">
        <w:rPr>
          <w:b/>
          <w:color w:val="000000"/>
          <w:lang w:val="en-US"/>
        </w:rPr>
        <w:t>My</w:t>
      </w:r>
      <w:r w:rsidRPr="0061230B">
        <w:rPr>
          <w:b/>
          <w:color w:val="000000"/>
        </w:rPr>
        <w:t xml:space="preserve"> </w:t>
      </w:r>
      <w:r w:rsidRPr="00916C83">
        <w:rPr>
          <w:b/>
          <w:color w:val="000000"/>
          <w:lang w:val="en-US"/>
        </w:rPr>
        <w:t>Business</w:t>
      </w:r>
      <w:r>
        <w:rPr>
          <w:b/>
          <w:color w:val="000000"/>
        </w:rPr>
        <w:t xml:space="preserve"> 3</w:t>
      </w:r>
      <w:r w:rsidRPr="0061230B">
        <w:rPr>
          <w:b/>
          <w:color w:val="000000"/>
        </w:rPr>
        <w:t>,</w:t>
      </w:r>
      <w:r w:rsidRPr="002E3718">
        <w:rPr>
          <w:color w:val="000000"/>
          <w:sz w:val="28"/>
          <w:szCs w:val="28"/>
        </w:rPr>
        <w:t xml:space="preserve"> </w:t>
      </w:r>
      <w:r w:rsidRPr="00916C83">
        <w:rPr>
          <w:color w:val="000000"/>
        </w:rPr>
        <w:t xml:space="preserve">500’ προς όλα τα δίκτυα κινητής τηλεφωνίας, 1500’ προς όλα τα σταθερά, 400+500ΜΒ </w:t>
      </w:r>
      <w:r>
        <w:rPr>
          <w:color w:val="000000"/>
          <w:lang w:val="en-US"/>
        </w:rPr>
        <w:t>internet</w:t>
      </w:r>
      <w:r w:rsidRPr="004672C3">
        <w:rPr>
          <w:color w:val="000000"/>
        </w:rPr>
        <w:t xml:space="preserve"> </w:t>
      </w:r>
      <w:r w:rsidRPr="00916C83">
        <w:rPr>
          <w:color w:val="000000"/>
        </w:rPr>
        <w:t xml:space="preserve">και </w:t>
      </w:r>
      <w:r w:rsidRPr="00916C83">
        <w:rPr>
          <w:color w:val="000000"/>
          <w:u w:val="single"/>
        </w:rPr>
        <w:t xml:space="preserve">απεριόριστα </w:t>
      </w:r>
      <w:r>
        <w:rPr>
          <w:color w:val="000000"/>
          <w:u w:val="single"/>
        </w:rPr>
        <w:t xml:space="preserve">ενδοεπικοινωνία. </w:t>
      </w:r>
    </w:p>
    <w:p w:rsidR="0018095A" w:rsidRDefault="0018095A" w:rsidP="0018095A">
      <w:pPr>
        <w:numPr>
          <w:ilvl w:val="0"/>
          <w:numId w:val="9"/>
        </w:numPr>
        <w:shd w:val="clear" w:color="auto" w:fill="FFFFFF"/>
        <w:spacing w:before="0" w:after="0" w:line="240" w:lineRule="auto"/>
        <w:rPr>
          <w:color w:val="000000"/>
          <w:u w:val="single"/>
        </w:rPr>
      </w:pPr>
      <w:r w:rsidRPr="00916C83">
        <w:rPr>
          <w:b/>
          <w:color w:val="000000"/>
          <w:lang w:val="en-US"/>
        </w:rPr>
        <w:t>My</w:t>
      </w:r>
      <w:r w:rsidRPr="0061230B">
        <w:rPr>
          <w:b/>
          <w:color w:val="000000"/>
        </w:rPr>
        <w:t xml:space="preserve"> </w:t>
      </w:r>
      <w:r w:rsidRPr="00916C83">
        <w:rPr>
          <w:b/>
          <w:color w:val="000000"/>
          <w:lang w:val="en-US"/>
        </w:rPr>
        <w:t>Business</w:t>
      </w:r>
      <w:r>
        <w:rPr>
          <w:b/>
          <w:color w:val="000000"/>
        </w:rPr>
        <w:t xml:space="preserve"> 4</w:t>
      </w:r>
      <w:r w:rsidRPr="0061230B">
        <w:rPr>
          <w:b/>
          <w:color w:val="000000"/>
        </w:rPr>
        <w:t>,</w:t>
      </w:r>
      <w:r w:rsidRPr="002E3718">
        <w:rPr>
          <w:color w:val="000000"/>
          <w:sz w:val="28"/>
          <w:szCs w:val="28"/>
        </w:rPr>
        <w:t xml:space="preserve"> </w:t>
      </w:r>
      <w:r>
        <w:rPr>
          <w:color w:val="000000"/>
        </w:rPr>
        <w:t>10</w:t>
      </w:r>
      <w:r w:rsidRPr="00916C83">
        <w:rPr>
          <w:color w:val="000000"/>
        </w:rPr>
        <w:t>00’ προς όλα τα δίκτυα κινητής τηλεφωνί</w:t>
      </w:r>
      <w:r>
        <w:rPr>
          <w:color w:val="000000"/>
        </w:rPr>
        <w:t>ας, 1500’ προς όλα τα σταθερά, 6</w:t>
      </w:r>
      <w:r w:rsidRPr="00916C83">
        <w:rPr>
          <w:color w:val="000000"/>
        </w:rPr>
        <w:t xml:space="preserve">00+500ΜΒ </w:t>
      </w:r>
      <w:r>
        <w:rPr>
          <w:color w:val="000000"/>
          <w:lang w:val="en-US"/>
        </w:rPr>
        <w:t>internet</w:t>
      </w:r>
      <w:r w:rsidRPr="004672C3">
        <w:rPr>
          <w:color w:val="000000"/>
        </w:rPr>
        <w:t xml:space="preserve"> </w:t>
      </w:r>
      <w:r w:rsidRPr="00916C83">
        <w:rPr>
          <w:color w:val="000000"/>
        </w:rPr>
        <w:t xml:space="preserve">και </w:t>
      </w:r>
      <w:r w:rsidRPr="00916C83">
        <w:rPr>
          <w:color w:val="000000"/>
          <w:u w:val="single"/>
        </w:rPr>
        <w:t xml:space="preserve">απεριόριστα </w:t>
      </w:r>
      <w:r>
        <w:rPr>
          <w:color w:val="000000"/>
          <w:u w:val="single"/>
        </w:rPr>
        <w:t xml:space="preserve">ενδοεπικοινωνία. </w:t>
      </w:r>
    </w:p>
    <w:p w:rsidR="0018095A" w:rsidRPr="00EC0C7F" w:rsidRDefault="0018095A" w:rsidP="000E1FD0">
      <w:pPr>
        <w:pStyle w:val="ListParagraph"/>
        <w:numPr>
          <w:ilvl w:val="0"/>
          <w:numId w:val="9"/>
        </w:numPr>
        <w:shd w:val="clear" w:color="auto" w:fill="FFFFFF"/>
        <w:spacing w:before="0" w:after="0" w:line="240" w:lineRule="auto"/>
        <w:rPr>
          <w:color w:val="000000"/>
          <w:sz w:val="26"/>
          <w:szCs w:val="26"/>
        </w:rPr>
      </w:pPr>
      <w:r w:rsidRPr="000E1FD0">
        <w:rPr>
          <w:b/>
          <w:color w:val="000000"/>
          <w:lang w:val="en-US"/>
        </w:rPr>
        <w:t>My</w:t>
      </w:r>
      <w:r w:rsidRPr="000E1FD0">
        <w:rPr>
          <w:b/>
          <w:color w:val="000000"/>
        </w:rPr>
        <w:t xml:space="preserve"> </w:t>
      </w:r>
      <w:r w:rsidRPr="000E1FD0">
        <w:rPr>
          <w:b/>
          <w:color w:val="000000"/>
          <w:lang w:val="en-US"/>
        </w:rPr>
        <w:t>Business</w:t>
      </w:r>
      <w:r w:rsidRPr="000E1FD0">
        <w:rPr>
          <w:b/>
          <w:color w:val="000000"/>
        </w:rPr>
        <w:t xml:space="preserve"> </w:t>
      </w:r>
      <w:r w:rsidRPr="000E1FD0">
        <w:rPr>
          <w:b/>
          <w:color w:val="000000"/>
          <w:lang w:val="en-US"/>
        </w:rPr>
        <w:t>RED</w:t>
      </w:r>
      <w:r w:rsidRPr="000E1FD0">
        <w:rPr>
          <w:b/>
          <w:color w:val="000000"/>
        </w:rPr>
        <w:t xml:space="preserve"> 1 Ν,</w:t>
      </w:r>
      <w:r w:rsidRPr="000E1FD0">
        <w:rPr>
          <w:color w:val="000000"/>
        </w:rPr>
        <w:t xml:space="preserve"> 1500’ προς όλα τα δίκτυα κινητής τηλεφωνίας, 1500’ σε σταθερά, 1500 </w:t>
      </w:r>
      <w:r w:rsidRPr="000E1FD0">
        <w:rPr>
          <w:color w:val="000000"/>
          <w:lang w:val="en-US"/>
        </w:rPr>
        <w:t>sms</w:t>
      </w:r>
      <w:r w:rsidRPr="000E1FD0">
        <w:rPr>
          <w:color w:val="000000"/>
        </w:rPr>
        <w:t>, 2</w:t>
      </w:r>
      <w:r w:rsidRPr="000E1FD0">
        <w:rPr>
          <w:color w:val="000000"/>
          <w:lang w:val="en-US"/>
        </w:rPr>
        <w:t>G</w:t>
      </w:r>
      <w:r w:rsidRPr="000E1FD0">
        <w:rPr>
          <w:color w:val="000000"/>
        </w:rPr>
        <w:t xml:space="preserve">Β </w:t>
      </w:r>
      <w:r w:rsidRPr="000E1FD0">
        <w:rPr>
          <w:color w:val="000000"/>
          <w:lang w:val="en-US"/>
        </w:rPr>
        <w:t>internet</w:t>
      </w:r>
      <w:r w:rsidRPr="000E1FD0">
        <w:rPr>
          <w:color w:val="000000"/>
        </w:rPr>
        <w:t xml:space="preserve">, 100’ σε σταθερά και 30’ σε κινητά εξωτερικού (Ζώνη Α) και </w:t>
      </w:r>
      <w:r w:rsidRPr="000E1FD0">
        <w:rPr>
          <w:color w:val="000000"/>
          <w:u w:val="single"/>
        </w:rPr>
        <w:t xml:space="preserve">απεριόριστα ενδοεπικοινωνία. </w:t>
      </w:r>
    </w:p>
    <w:p w:rsidR="00EC0C7F" w:rsidRPr="000E1FD0" w:rsidRDefault="00EC0C7F" w:rsidP="00EC0C7F">
      <w:pPr>
        <w:pStyle w:val="ListParagraph"/>
        <w:shd w:val="clear" w:color="auto" w:fill="FFFFFF"/>
        <w:spacing w:before="0" w:after="0" w:line="240" w:lineRule="auto"/>
        <w:rPr>
          <w:color w:val="000000"/>
          <w:sz w:val="26"/>
          <w:szCs w:val="26"/>
        </w:rPr>
      </w:pPr>
    </w:p>
    <w:p w:rsidR="00466DC6" w:rsidRPr="00BA34A2" w:rsidRDefault="00466DC6" w:rsidP="000E1FD0">
      <w:pPr>
        <w:shd w:val="clear" w:color="auto" w:fill="FFFFFF"/>
        <w:tabs>
          <w:tab w:val="left" w:pos="5944"/>
        </w:tabs>
        <w:rPr>
          <w:i/>
          <w:color w:val="000000"/>
        </w:rPr>
      </w:pPr>
    </w:p>
    <w:p w:rsidR="00466DC6" w:rsidRPr="00BA34A2" w:rsidRDefault="00466DC6" w:rsidP="000E1FD0">
      <w:pPr>
        <w:shd w:val="clear" w:color="auto" w:fill="FFFFFF"/>
        <w:tabs>
          <w:tab w:val="left" w:pos="5944"/>
        </w:tabs>
        <w:rPr>
          <w:i/>
          <w:color w:val="000000"/>
        </w:rPr>
      </w:pPr>
    </w:p>
    <w:p w:rsidR="00466DC6" w:rsidRPr="00BA34A2" w:rsidRDefault="00466DC6" w:rsidP="000E1FD0">
      <w:pPr>
        <w:shd w:val="clear" w:color="auto" w:fill="FFFFFF"/>
        <w:tabs>
          <w:tab w:val="left" w:pos="5944"/>
        </w:tabs>
        <w:rPr>
          <w:i/>
          <w:color w:val="000000"/>
        </w:rPr>
      </w:pPr>
    </w:p>
    <w:p w:rsidR="0018095A" w:rsidRPr="00EC0C7F" w:rsidRDefault="000E1FD0" w:rsidP="000E1FD0">
      <w:pPr>
        <w:shd w:val="clear" w:color="auto" w:fill="FFFFFF"/>
        <w:tabs>
          <w:tab w:val="left" w:pos="5944"/>
        </w:tabs>
        <w:rPr>
          <w:b/>
          <w:i/>
          <w:color w:val="000000"/>
          <w:sz w:val="28"/>
          <w:szCs w:val="28"/>
          <w:lang w:val="en-US"/>
        </w:rPr>
      </w:pPr>
      <w:r w:rsidRPr="00EC0C7F">
        <w:rPr>
          <w:i/>
          <w:color w:val="000000"/>
        </w:rPr>
        <w:t xml:space="preserve">     </w:t>
      </w:r>
      <w:r w:rsidRPr="00EC0C7F">
        <w:rPr>
          <w:b/>
          <w:i/>
          <w:color w:val="000000"/>
          <w:sz w:val="28"/>
          <w:szCs w:val="28"/>
        </w:rPr>
        <w:t>ΣΤΑΘΕΡΗ  ΤΗΛΕΦΩΝΙ</w:t>
      </w:r>
      <w:r w:rsidRPr="00EC0C7F">
        <w:rPr>
          <w:b/>
          <w:i/>
          <w:color w:val="000000"/>
          <w:sz w:val="28"/>
          <w:szCs w:val="28"/>
          <w:lang w:val="en-US"/>
        </w:rPr>
        <w:t>A</w:t>
      </w:r>
    </w:p>
    <w:tbl>
      <w:tblPr>
        <w:tblW w:w="6363" w:type="dxa"/>
        <w:jc w:val="center"/>
        <w:tblInd w:w="-1515" w:type="dxa"/>
        <w:tblCellMar>
          <w:left w:w="0" w:type="dxa"/>
          <w:right w:w="0" w:type="dxa"/>
        </w:tblCellMar>
        <w:tblLook w:val="04A0" w:firstRow="1" w:lastRow="0" w:firstColumn="1" w:lastColumn="0" w:noHBand="0" w:noVBand="1"/>
      </w:tblPr>
      <w:tblGrid>
        <w:gridCol w:w="1944"/>
        <w:gridCol w:w="1225"/>
        <w:gridCol w:w="1726"/>
        <w:gridCol w:w="1468"/>
      </w:tblGrid>
      <w:tr w:rsidR="0018095A" w:rsidRPr="00B56B66" w:rsidTr="00833AE6">
        <w:trPr>
          <w:trHeight w:val="1193"/>
          <w:jc w:val="center"/>
        </w:trPr>
        <w:tc>
          <w:tcPr>
            <w:tcW w:w="1944" w:type="dxa"/>
            <w:tcBorders>
              <w:top w:val="single" w:sz="4" w:space="0" w:color="000000"/>
              <w:left w:val="single" w:sz="4" w:space="0" w:color="000000"/>
              <w:bottom w:val="single" w:sz="4" w:space="0" w:color="000000"/>
              <w:right w:val="single" w:sz="4" w:space="0" w:color="000000"/>
            </w:tcBorders>
            <w:shd w:val="clear" w:color="auto" w:fill="548DD4"/>
            <w:vAlign w:val="center"/>
          </w:tcPr>
          <w:p w:rsidR="0018095A" w:rsidRPr="00B56B66" w:rsidRDefault="0018095A" w:rsidP="00833AE6">
            <w:pPr>
              <w:widowControl w:val="0"/>
              <w:autoSpaceDE w:val="0"/>
              <w:autoSpaceDN w:val="0"/>
              <w:adjustRightInd w:val="0"/>
              <w:jc w:val="center"/>
              <w:rPr>
                <w:b/>
                <w:bCs/>
                <w:color w:val="FFFFFF"/>
                <w:sz w:val="26"/>
                <w:szCs w:val="26"/>
              </w:rPr>
            </w:pPr>
            <w:r w:rsidRPr="00B56B66">
              <w:rPr>
                <w:b/>
                <w:bCs/>
                <w:color w:val="FFFFFF"/>
                <w:sz w:val="26"/>
                <w:szCs w:val="26"/>
              </w:rPr>
              <w:t>Κλήσεις προς Σταθερά</w:t>
            </w:r>
          </w:p>
        </w:tc>
        <w:tc>
          <w:tcPr>
            <w:tcW w:w="1225" w:type="dxa"/>
            <w:tcBorders>
              <w:top w:val="single" w:sz="4" w:space="0" w:color="000000"/>
              <w:left w:val="single" w:sz="4" w:space="0" w:color="000000"/>
              <w:bottom w:val="single" w:sz="4" w:space="0" w:color="000000"/>
              <w:right w:val="single" w:sz="4" w:space="0" w:color="000000"/>
            </w:tcBorders>
            <w:shd w:val="clear" w:color="auto" w:fill="548DD4"/>
            <w:tcMar>
              <w:top w:w="12" w:type="dxa"/>
              <w:left w:w="12" w:type="dxa"/>
              <w:bottom w:w="0" w:type="dxa"/>
              <w:right w:w="12" w:type="dxa"/>
            </w:tcMar>
            <w:vAlign w:val="center"/>
            <w:hideMark/>
          </w:tcPr>
          <w:p w:rsidR="0018095A" w:rsidRPr="00B56B66" w:rsidRDefault="0018095A" w:rsidP="00833AE6">
            <w:pPr>
              <w:widowControl w:val="0"/>
              <w:autoSpaceDE w:val="0"/>
              <w:autoSpaceDN w:val="0"/>
              <w:adjustRightInd w:val="0"/>
              <w:jc w:val="center"/>
              <w:rPr>
                <w:b/>
                <w:bCs/>
                <w:color w:val="FFFFFF"/>
                <w:sz w:val="26"/>
                <w:szCs w:val="26"/>
              </w:rPr>
            </w:pPr>
            <w:r w:rsidRPr="00B56B66">
              <w:rPr>
                <w:b/>
                <w:bCs/>
                <w:color w:val="FFFFFF"/>
                <w:sz w:val="26"/>
                <w:szCs w:val="26"/>
              </w:rPr>
              <w:t>Κλήσεις προς Κινητά</w:t>
            </w:r>
          </w:p>
        </w:tc>
        <w:tc>
          <w:tcPr>
            <w:tcW w:w="1726" w:type="dxa"/>
            <w:tcBorders>
              <w:top w:val="single" w:sz="4" w:space="0" w:color="000000"/>
              <w:left w:val="single" w:sz="4" w:space="0" w:color="000000"/>
              <w:bottom w:val="single" w:sz="4" w:space="0" w:color="000000"/>
              <w:right w:val="single" w:sz="4" w:space="0" w:color="000000"/>
            </w:tcBorders>
            <w:shd w:val="clear" w:color="auto" w:fill="548DD4"/>
            <w:tcMar>
              <w:top w:w="12" w:type="dxa"/>
              <w:left w:w="12" w:type="dxa"/>
              <w:bottom w:w="0" w:type="dxa"/>
              <w:right w:w="12" w:type="dxa"/>
            </w:tcMar>
            <w:vAlign w:val="center"/>
            <w:hideMark/>
          </w:tcPr>
          <w:p w:rsidR="0018095A" w:rsidRPr="00B56B66" w:rsidRDefault="0018095A" w:rsidP="00833AE6">
            <w:pPr>
              <w:widowControl w:val="0"/>
              <w:autoSpaceDE w:val="0"/>
              <w:autoSpaceDN w:val="0"/>
              <w:adjustRightInd w:val="0"/>
              <w:jc w:val="center"/>
              <w:rPr>
                <w:b/>
                <w:bCs/>
                <w:color w:val="FFFFFF"/>
                <w:sz w:val="26"/>
                <w:szCs w:val="26"/>
              </w:rPr>
            </w:pPr>
            <w:r w:rsidRPr="00B56B66">
              <w:rPr>
                <w:b/>
                <w:bCs/>
                <w:color w:val="FFFFFF"/>
                <w:sz w:val="26"/>
                <w:szCs w:val="26"/>
              </w:rPr>
              <w:t>Κλήσεις προς ενδοεταιρικά κινητά</w:t>
            </w:r>
          </w:p>
        </w:tc>
        <w:tc>
          <w:tcPr>
            <w:tcW w:w="1468" w:type="dxa"/>
            <w:tcBorders>
              <w:top w:val="single" w:sz="4" w:space="0" w:color="000000"/>
              <w:left w:val="single" w:sz="4" w:space="0" w:color="000000"/>
              <w:bottom w:val="single" w:sz="4" w:space="0" w:color="000000"/>
              <w:right w:val="single" w:sz="4" w:space="0" w:color="000000"/>
            </w:tcBorders>
            <w:shd w:val="clear" w:color="auto" w:fill="548DD4"/>
            <w:tcMar>
              <w:top w:w="12" w:type="dxa"/>
              <w:left w:w="12" w:type="dxa"/>
              <w:bottom w:w="0" w:type="dxa"/>
              <w:right w:w="12" w:type="dxa"/>
            </w:tcMar>
            <w:vAlign w:val="center"/>
            <w:hideMark/>
          </w:tcPr>
          <w:p w:rsidR="0018095A" w:rsidRPr="00B56B66" w:rsidRDefault="0018095A" w:rsidP="00833AE6">
            <w:pPr>
              <w:widowControl w:val="0"/>
              <w:autoSpaceDE w:val="0"/>
              <w:autoSpaceDN w:val="0"/>
              <w:adjustRightInd w:val="0"/>
              <w:jc w:val="center"/>
              <w:rPr>
                <w:b/>
                <w:bCs/>
                <w:color w:val="FFFFFF"/>
                <w:sz w:val="26"/>
                <w:szCs w:val="26"/>
                <w:lang w:val="en-US"/>
              </w:rPr>
            </w:pPr>
            <w:r w:rsidRPr="00B56B66">
              <w:rPr>
                <w:b/>
                <w:bCs/>
                <w:color w:val="FFFFFF"/>
                <w:sz w:val="26"/>
                <w:szCs w:val="26"/>
              </w:rPr>
              <w:t xml:space="preserve">Ταχύτητα </w:t>
            </w:r>
            <w:r w:rsidRPr="00B56B66">
              <w:rPr>
                <w:b/>
                <w:bCs/>
                <w:color w:val="FFFFFF"/>
                <w:sz w:val="26"/>
                <w:szCs w:val="26"/>
                <w:lang w:val="en-US"/>
              </w:rPr>
              <w:t>Internet</w:t>
            </w:r>
          </w:p>
        </w:tc>
      </w:tr>
      <w:tr w:rsidR="0018095A" w:rsidRPr="00B56B66" w:rsidTr="00833AE6">
        <w:trPr>
          <w:trHeight w:val="700"/>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18095A" w:rsidRPr="00B56B66" w:rsidRDefault="0018095A" w:rsidP="00833AE6">
            <w:pPr>
              <w:widowControl w:val="0"/>
              <w:autoSpaceDE w:val="0"/>
              <w:autoSpaceDN w:val="0"/>
              <w:adjustRightInd w:val="0"/>
              <w:jc w:val="center"/>
              <w:rPr>
                <w:b/>
                <w:color w:val="000000"/>
                <w:sz w:val="26"/>
                <w:szCs w:val="26"/>
              </w:rPr>
            </w:pPr>
            <w:r w:rsidRPr="00B56B66">
              <w:rPr>
                <w:b/>
                <w:color w:val="000000"/>
                <w:sz w:val="26"/>
                <w:szCs w:val="26"/>
              </w:rPr>
              <w:t>Απεριόριστα</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8095A" w:rsidRPr="00B56B66" w:rsidRDefault="0018095A" w:rsidP="00833AE6">
            <w:pPr>
              <w:widowControl w:val="0"/>
              <w:autoSpaceDE w:val="0"/>
              <w:autoSpaceDN w:val="0"/>
              <w:adjustRightInd w:val="0"/>
              <w:jc w:val="center"/>
              <w:rPr>
                <w:b/>
                <w:color w:val="000000"/>
                <w:sz w:val="26"/>
                <w:szCs w:val="26"/>
              </w:rPr>
            </w:pPr>
            <w:r>
              <w:rPr>
                <w:b/>
                <w:color w:val="000000"/>
                <w:sz w:val="26"/>
                <w:szCs w:val="26"/>
                <w:lang w:val="en-US"/>
              </w:rPr>
              <w:t>4</w:t>
            </w:r>
            <w:r w:rsidRPr="00B56B66">
              <w:rPr>
                <w:b/>
                <w:color w:val="000000"/>
                <w:sz w:val="26"/>
                <w:szCs w:val="26"/>
              </w:rPr>
              <w:t>00'</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8095A" w:rsidRPr="000F76FE" w:rsidRDefault="0018095A" w:rsidP="00833AE6">
            <w:pPr>
              <w:widowControl w:val="0"/>
              <w:autoSpaceDE w:val="0"/>
              <w:autoSpaceDN w:val="0"/>
              <w:adjustRightInd w:val="0"/>
              <w:jc w:val="center"/>
              <w:rPr>
                <w:b/>
                <w:color w:val="000000"/>
                <w:sz w:val="26"/>
                <w:szCs w:val="26"/>
              </w:rPr>
            </w:pPr>
            <w:r w:rsidRPr="00B56B66">
              <w:rPr>
                <w:b/>
                <w:color w:val="000000"/>
                <w:sz w:val="26"/>
                <w:szCs w:val="26"/>
              </w:rPr>
              <w:t>Απεριόριστα</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8095A" w:rsidRPr="00B56B66" w:rsidRDefault="0018095A" w:rsidP="00833AE6">
            <w:pPr>
              <w:widowControl w:val="0"/>
              <w:autoSpaceDE w:val="0"/>
              <w:autoSpaceDN w:val="0"/>
              <w:adjustRightInd w:val="0"/>
              <w:jc w:val="center"/>
              <w:rPr>
                <w:b/>
                <w:color w:val="000000"/>
                <w:sz w:val="26"/>
                <w:szCs w:val="26"/>
              </w:rPr>
            </w:pPr>
            <w:r w:rsidRPr="00B56B66">
              <w:rPr>
                <w:b/>
                <w:color w:val="000000"/>
                <w:sz w:val="26"/>
                <w:szCs w:val="26"/>
              </w:rPr>
              <w:t>Έως 24Μbps</w:t>
            </w:r>
          </w:p>
        </w:tc>
      </w:tr>
    </w:tbl>
    <w:p w:rsidR="002C120A" w:rsidRDefault="0018095A" w:rsidP="000E1FD0">
      <w:pPr>
        <w:shd w:val="clear" w:color="auto" w:fill="FFFFFF"/>
        <w:rPr>
          <w:b/>
          <w:i/>
          <w:color w:val="000000"/>
          <w:szCs w:val="20"/>
        </w:rPr>
      </w:pPr>
      <w:r w:rsidRPr="00657A71">
        <w:rPr>
          <w:b/>
          <w:color w:val="000000"/>
          <w:sz w:val="28"/>
          <w:szCs w:val="20"/>
        </w:rPr>
        <w:t>ΤΙΜΗ</w:t>
      </w:r>
      <w:r w:rsidRPr="007944C5">
        <w:rPr>
          <w:b/>
          <w:color w:val="000000"/>
          <w:sz w:val="28"/>
          <w:szCs w:val="20"/>
        </w:rPr>
        <w:t xml:space="preserve">: </w:t>
      </w:r>
      <w:r w:rsidR="004D51B2">
        <w:rPr>
          <w:b/>
          <w:color w:val="000000"/>
          <w:sz w:val="28"/>
          <w:szCs w:val="20"/>
        </w:rPr>
        <w:t xml:space="preserve"> 17,00</w:t>
      </w:r>
      <w:r w:rsidRPr="00657A71">
        <w:rPr>
          <w:b/>
          <w:color w:val="000000"/>
          <w:sz w:val="28"/>
          <w:szCs w:val="20"/>
        </w:rPr>
        <w:t xml:space="preserve"> €</w:t>
      </w:r>
      <w:r w:rsidR="009102C4">
        <w:rPr>
          <w:b/>
          <w:color w:val="000000"/>
          <w:sz w:val="28"/>
          <w:szCs w:val="20"/>
        </w:rPr>
        <w:t xml:space="preserve">                   </w:t>
      </w:r>
      <w:r w:rsidRPr="007944C5">
        <w:rPr>
          <w:b/>
          <w:i/>
          <w:color w:val="000000"/>
          <w:szCs w:val="20"/>
        </w:rPr>
        <w:t>Εξοπλισμός και Τέλη Ενεργοποίησης  25 €</w:t>
      </w:r>
    </w:p>
    <w:p w:rsidR="004D51B2" w:rsidRPr="009102C4" w:rsidRDefault="004D51B2" w:rsidP="000E1FD0">
      <w:pPr>
        <w:shd w:val="clear" w:color="auto" w:fill="FFFFFF"/>
        <w:rPr>
          <w:b/>
          <w:i/>
          <w:color w:val="000000"/>
          <w:szCs w:val="20"/>
        </w:rPr>
      </w:pPr>
      <w:r>
        <w:rPr>
          <w:b/>
          <w:i/>
          <w:color w:val="000000"/>
          <w:szCs w:val="20"/>
        </w:rPr>
        <w:t>Συμβόλαιο για 24 μήνες.</w:t>
      </w:r>
    </w:p>
    <w:p w:rsidR="002C120A" w:rsidRPr="002C120A" w:rsidRDefault="002C120A" w:rsidP="000E1FD0">
      <w:pPr>
        <w:shd w:val="clear" w:color="auto" w:fill="FFFFFF"/>
        <w:rPr>
          <w:rFonts w:ascii="Arial Narrow" w:hAnsi="Arial Narrow"/>
          <w:b/>
          <w:i/>
          <w:color w:val="000000"/>
          <w:sz w:val="28"/>
          <w:szCs w:val="30"/>
        </w:rPr>
      </w:pPr>
    </w:p>
    <w:p w:rsidR="0018095A" w:rsidRPr="004D51B2" w:rsidRDefault="004D51B2" w:rsidP="000E1FD0">
      <w:pPr>
        <w:shd w:val="clear" w:color="auto" w:fill="FFFFFF"/>
        <w:rPr>
          <w:b/>
          <w:i/>
          <w:color w:val="000000"/>
          <w:sz w:val="28"/>
          <w:szCs w:val="20"/>
        </w:rPr>
      </w:pPr>
      <w:r>
        <w:rPr>
          <w:rFonts w:ascii="Arial Narrow" w:hAnsi="Arial Narrow"/>
          <w:b/>
          <w:i/>
          <w:color w:val="000000"/>
          <w:sz w:val="28"/>
          <w:szCs w:val="30"/>
        </w:rPr>
        <w:lastRenderedPageBreak/>
        <w:t xml:space="preserve">         </w:t>
      </w:r>
      <w:r w:rsidR="0018095A" w:rsidRPr="00EC0C7F">
        <w:rPr>
          <w:rFonts w:ascii="Arial Narrow" w:hAnsi="Arial Narrow"/>
          <w:b/>
          <w:i/>
          <w:color w:val="000000"/>
          <w:sz w:val="28"/>
          <w:szCs w:val="30"/>
        </w:rPr>
        <w:t>ΠΡΟΤΑΣΗ</w:t>
      </w:r>
      <w:r w:rsidR="0018095A" w:rsidRPr="004D51B2">
        <w:rPr>
          <w:rFonts w:ascii="Arial Narrow" w:hAnsi="Arial Narrow"/>
          <w:b/>
          <w:i/>
          <w:color w:val="000000"/>
          <w:sz w:val="28"/>
          <w:szCs w:val="30"/>
        </w:rPr>
        <w:t xml:space="preserve"> </w:t>
      </w:r>
      <w:r w:rsidR="0018095A" w:rsidRPr="00EC0C7F">
        <w:rPr>
          <w:rFonts w:ascii="Arial Narrow" w:hAnsi="Arial Narrow"/>
          <w:b/>
          <w:i/>
          <w:color w:val="000000"/>
          <w:sz w:val="28"/>
          <w:szCs w:val="30"/>
        </w:rPr>
        <w:t>ΤΑ</w:t>
      </w:r>
      <w:r w:rsidR="0018095A" w:rsidRPr="00EC0C7F">
        <w:rPr>
          <w:rFonts w:ascii="Arial Narrow" w:hAnsi="Arial Narrow"/>
          <w:b/>
          <w:i/>
          <w:color w:val="000000"/>
          <w:sz w:val="28"/>
          <w:szCs w:val="30"/>
          <w:lang w:val="en-US"/>
        </w:rPr>
        <w:t>BLET</w:t>
      </w:r>
      <w:r w:rsidR="0018095A" w:rsidRPr="004D51B2">
        <w:rPr>
          <w:rFonts w:ascii="Arial Narrow" w:hAnsi="Arial Narrow"/>
          <w:b/>
          <w:i/>
          <w:color w:val="000000"/>
          <w:sz w:val="28"/>
          <w:szCs w:val="30"/>
        </w:rPr>
        <w:t xml:space="preserve"> – </w:t>
      </w:r>
      <w:r w:rsidR="0018095A" w:rsidRPr="00EC0C7F">
        <w:rPr>
          <w:rFonts w:ascii="Arial Narrow" w:hAnsi="Arial Narrow"/>
          <w:b/>
          <w:i/>
          <w:color w:val="000000"/>
          <w:sz w:val="28"/>
          <w:szCs w:val="30"/>
          <w:lang w:val="en-US"/>
        </w:rPr>
        <w:t>VODAFONE</w:t>
      </w:r>
      <w:r w:rsidR="0018095A" w:rsidRPr="004D51B2">
        <w:rPr>
          <w:rFonts w:ascii="Arial Narrow" w:hAnsi="Arial Narrow"/>
          <w:b/>
          <w:i/>
          <w:color w:val="000000"/>
          <w:sz w:val="28"/>
          <w:szCs w:val="30"/>
        </w:rPr>
        <w:t xml:space="preserve"> </w:t>
      </w:r>
      <w:r w:rsidR="0018095A" w:rsidRPr="00EC0C7F">
        <w:rPr>
          <w:rFonts w:ascii="Arial Narrow" w:hAnsi="Arial Narrow"/>
          <w:b/>
          <w:i/>
          <w:color w:val="000000"/>
          <w:sz w:val="28"/>
          <w:szCs w:val="30"/>
          <w:lang w:val="en-US"/>
        </w:rPr>
        <w:t>MOBILE</w:t>
      </w:r>
      <w:r w:rsidR="0018095A" w:rsidRPr="004D51B2">
        <w:rPr>
          <w:rFonts w:ascii="Arial Narrow" w:hAnsi="Arial Narrow"/>
          <w:b/>
          <w:i/>
          <w:color w:val="000000"/>
          <w:sz w:val="28"/>
          <w:szCs w:val="30"/>
        </w:rPr>
        <w:t xml:space="preserve"> </w:t>
      </w:r>
      <w:r w:rsidR="0018095A" w:rsidRPr="00EC0C7F">
        <w:rPr>
          <w:rFonts w:ascii="Arial Narrow" w:hAnsi="Arial Narrow"/>
          <w:b/>
          <w:i/>
          <w:color w:val="000000"/>
          <w:sz w:val="28"/>
          <w:szCs w:val="30"/>
          <w:lang w:val="en-US"/>
        </w:rPr>
        <w:t>BROADBAND</w:t>
      </w:r>
    </w:p>
    <w:p w:rsidR="0018095A" w:rsidRPr="009402C9" w:rsidRDefault="000E1FD0" w:rsidP="000E1FD0">
      <w:pPr>
        <w:pStyle w:val="BodyText"/>
        <w:rPr>
          <w:rFonts w:ascii="Times New Roman" w:hAnsi="Times New Roman"/>
          <w:i/>
          <w:sz w:val="24"/>
          <w:szCs w:val="28"/>
          <w:lang w:val="en-US"/>
        </w:rPr>
      </w:pPr>
      <w:r w:rsidRPr="004D51B2">
        <w:rPr>
          <w:rFonts w:ascii="Times New Roman" w:hAnsi="Times New Roman"/>
          <w:color w:val="000000"/>
          <w:sz w:val="24"/>
          <w:szCs w:val="24"/>
          <w:lang w:eastAsia="el-GR"/>
        </w:rPr>
        <w:t xml:space="preserve">                 </w:t>
      </w:r>
      <w:r w:rsidR="0018095A">
        <w:rPr>
          <w:rFonts w:ascii="Times New Roman" w:hAnsi="Times New Roman"/>
          <w:i/>
          <w:sz w:val="24"/>
          <w:szCs w:val="28"/>
        </w:rPr>
        <w:t>Ασύρματο</w:t>
      </w:r>
      <w:r w:rsidR="0018095A" w:rsidRPr="00BA34A2">
        <w:rPr>
          <w:rFonts w:ascii="Times New Roman" w:hAnsi="Times New Roman"/>
          <w:i/>
          <w:sz w:val="24"/>
          <w:szCs w:val="28"/>
          <w:lang w:val="en-US"/>
        </w:rPr>
        <w:t xml:space="preserve"> </w:t>
      </w:r>
      <w:r w:rsidR="0018095A">
        <w:rPr>
          <w:rFonts w:ascii="Times New Roman" w:hAnsi="Times New Roman"/>
          <w:i/>
          <w:sz w:val="24"/>
          <w:szCs w:val="28"/>
          <w:lang w:val="en-US"/>
        </w:rPr>
        <w:t>internet</w:t>
      </w:r>
      <w:r w:rsidR="0018095A" w:rsidRPr="00BA34A2">
        <w:rPr>
          <w:rFonts w:ascii="Times New Roman" w:hAnsi="Times New Roman"/>
          <w:i/>
          <w:sz w:val="24"/>
          <w:szCs w:val="28"/>
          <w:lang w:val="en-US"/>
        </w:rPr>
        <w:t xml:space="preserve"> </w:t>
      </w:r>
      <w:r w:rsidR="0018095A" w:rsidRPr="009402C9">
        <w:rPr>
          <w:rFonts w:ascii="Times New Roman" w:hAnsi="Times New Roman"/>
          <w:i/>
          <w:sz w:val="24"/>
          <w:szCs w:val="28"/>
        </w:rPr>
        <w:t>στο</w:t>
      </w:r>
      <w:r w:rsidR="0018095A" w:rsidRPr="00BA34A2">
        <w:rPr>
          <w:rFonts w:ascii="Times New Roman" w:hAnsi="Times New Roman"/>
          <w:i/>
          <w:sz w:val="24"/>
          <w:szCs w:val="28"/>
          <w:lang w:val="en-US"/>
        </w:rPr>
        <w:t xml:space="preserve"> </w:t>
      </w:r>
      <w:r w:rsidR="0018095A" w:rsidRPr="009402C9">
        <w:rPr>
          <w:rFonts w:ascii="Times New Roman" w:hAnsi="Times New Roman"/>
          <w:i/>
          <w:sz w:val="24"/>
          <w:szCs w:val="28"/>
          <w:lang w:val="en-US"/>
        </w:rPr>
        <w:t>Laptop</w:t>
      </w:r>
      <w:r w:rsidR="0018095A" w:rsidRPr="00BA34A2">
        <w:rPr>
          <w:rFonts w:ascii="Times New Roman" w:hAnsi="Times New Roman"/>
          <w:i/>
          <w:sz w:val="24"/>
          <w:szCs w:val="28"/>
          <w:lang w:val="en-US"/>
        </w:rPr>
        <w:t xml:space="preserve"> &amp; </w:t>
      </w:r>
      <w:r w:rsidR="0018095A" w:rsidRPr="009402C9">
        <w:rPr>
          <w:rFonts w:ascii="Times New Roman" w:hAnsi="Times New Roman"/>
          <w:i/>
          <w:sz w:val="24"/>
          <w:szCs w:val="28"/>
        </w:rPr>
        <w:t>στο</w:t>
      </w:r>
      <w:r w:rsidR="0018095A" w:rsidRPr="00BA34A2">
        <w:rPr>
          <w:rFonts w:ascii="Times New Roman" w:hAnsi="Times New Roman"/>
          <w:i/>
          <w:sz w:val="24"/>
          <w:szCs w:val="28"/>
          <w:lang w:val="en-US"/>
        </w:rPr>
        <w:t xml:space="preserve"> </w:t>
      </w:r>
      <w:r w:rsidR="0018095A" w:rsidRPr="009402C9">
        <w:rPr>
          <w:rFonts w:ascii="Times New Roman" w:hAnsi="Times New Roman"/>
          <w:i/>
          <w:sz w:val="24"/>
          <w:szCs w:val="28"/>
          <w:lang w:val="en-US"/>
        </w:rPr>
        <w:t>Tablet</w:t>
      </w:r>
      <w:r w:rsidR="0018095A" w:rsidRPr="00BA34A2">
        <w:rPr>
          <w:rFonts w:ascii="Times New Roman" w:hAnsi="Times New Roman"/>
          <w:i/>
          <w:sz w:val="24"/>
          <w:szCs w:val="28"/>
          <w:lang w:val="en-US"/>
        </w:rPr>
        <w:t xml:space="preserve"> (</w:t>
      </w:r>
      <w:r w:rsidR="0018095A" w:rsidRPr="009402C9">
        <w:rPr>
          <w:rFonts w:ascii="Times New Roman" w:hAnsi="Times New Roman"/>
          <w:i/>
          <w:sz w:val="24"/>
          <w:szCs w:val="28"/>
          <w:lang w:val="en-US"/>
        </w:rPr>
        <w:t>Vodafone</w:t>
      </w:r>
      <w:r w:rsidR="0018095A" w:rsidRPr="00BA34A2">
        <w:rPr>
          <w:rFonts w:ascii="Times New Roman" w:hAnsi="Times New Roman"/>
          <w:i/>
          <w:sz w:val="24"/>
          <w:szCs w:val="28"/>
          <w:lang w:val="en-US"/>
        </w:rPr>
        <w:t xml:space="preserve"> </w:t>
      </w:r>
      <w:r w:rsidR="0018095A" w:rsidRPr="009402C9">
        <w:rPr>
          <w:rFonts w:ascii="Times New Roman" w:hAnsi="Times New Roman"/>
          <w:i/>
          <w:sz w:val="24"/>
          <w:szCs w:val="28"/>
          <w:lang w:val="en-US"/>
        </w:rPr>
        <w:t>Mobile</w:t>
      </w:r>
      <w:r w:rsidR="0018095A" w:rsidRPr="00BA34A2">
        <w:rPr>
          <w:rFonts w:ascii="Times New Roman" w:hAnsi="Times New Roman"/>
          <w:i/>
          <w:sz w:val="24"/>
          <w:szCs w:val="28"/>
          <w:lang w:val="en-US"/>
        </w:rPr>
        <w:t xml:space="preserve"> </w:t>
      </w:r>
      <w:r w:rsidR="0018095A" w:rsidRPr="009402C9">
        <w:rPr>
          <w:rFonts w:ascii="Times New Roman" w:hAnsi="Times New Roman"/>
          <w:i/>
          <w:sz w:val="24"/>
          <w:szCs w:val="28"/>
          <w:lang w:val="en-US"/>
        </w:rPr>
        <w:t>broadband)</w:t>
      </w:r>
    </w:p>
    <w:p w:rsidR="000E1FD0" w:rsidRDefault="000E1FD0" w:rsidP="000E1FD0">
      <w:pPr>
        <w:pStyle w:val="ListParagraph"/>
        <w:widowControl w:val="0"/>
        <w:autoSpaceDE w:val="0"/>
        <w:autoSpaceDN w:val="0"/>
        <w:adjustRightInd w:val="0"/>
        <w:spacing w:before="0" w:after="0" w:line="240" w:lineRule="auto"/>
        <w:jc w:val="left"/>
        <w:rPr>
          <w:b/>
          <w:bCs/>
          <w:lang w:val="en-US"/>
        </w:rPr>
      </w:pPr>
    </w:p>
    <w:p w:rsidR="0018095A" w:rsidRPr="00F919AF" w:rsidRDefault="000859E5" w:rsidP="000859E5">
      <w:pPr>
        <w:pStyle w:val="BodyText"/>
        <w:ind w:left="720"/>
        <w:jc w:val="center"/>
        <w:rPr>
          <w:rFonts w:ascii="Times New Roman" w:hAnsi="Times New Roman"/>
          <w:noProof/>
          <w:sz w:val="20"/>
        </w:rPr>
      </w:pPr>
      <w:r>
        <w:rPr>
          <w:rFonts w:ascii="Times New Roman" w:hAnsi="Times New Roman"/>
          <w:noProof/>
          <w:sz w:val="20"/>
          <w:lang w:eastAsia="el-GR"/>
        </w:rPr>
        <w:drawing>
          <wp:inline distT="0" distB="0" distL="0" distR="0">
            <wp:extent cx="3848100" cy="1600200"/>
            <wp:effectExtent l="0" t="0" r="0" b="0"/>
            <wp:docPr id="22" name="Picture 22" descr="C:\Users\lpapaloukas\Desktop\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papaloukas\Desktop\αρχείο λήψης.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8100" cy="1600200"/>
                    </a:xfrm>
                    <a:prstGeom prst="rect">
                      <a:avLst/>
                    </a:prstGeom>
                    <a:noFill/>
                    <a:ln>
                      <a:noFill/>
                    </a:ln>
                  </pic:spPr>
                </pic:pic>
              </a:graphicData>
            </a:graphic>
          </wp:inline>
        </w:drawing>
      </w:r>
    </w:p>
    <w:p w:rsidR="000E1FD0" w:rsidRDefault="000E1FD0" w:rsidP="000E1FD0">
      <w:pPr>
        <w:widowControl w:val="0"/>
        <w:autoSpaceDE w:val="0"/>
        <w:autoSpaceDN w:val="0"/>
        <w:adjustRightInd w:val="0"/>
        <w:spacing w:before="0" w:after="0" w:line="240" w:lineRule="auto"/>
        <w:jc w:val="left"/>
        <w:rPr>
          <w:b/>
          <w:bCs/>
          <w:color w:val="FF0000"/>
          <w:lang w:val="en-US"/>
        </w:rPr>
      </w:pPr>
    </w:p>
    <w:p w:rsidR="0018095A" w:rsidRPr="000E1FD0" w:rsidRDefault="0018095A" w:rsidP="000E1FD0">
      <w:pPr>
        <w:pStyle w:val="ListParagraph"/>
        <w:widowControl w:val="0"/>
        <w:numPr>
          <w:ilvl w:val="0"/>
          <w:numId w:val="11"/>
        </w:numPr>
        <w:autoSpaceDE w:val="0"/>
        <w:autoSpaceDN w:val="0"/>
        <w:adjustRightInd w:val="0"/>
        <w:spacing w:before="0" w:after="0" w:line="240" w:lineRule="auto"/>
        <w:jc w:val="left"/>
        <w:rPr>
          <w:bCs/>
          <w:lang w:val="en-US"/>
        </w:rPr>
      </w:pPr>
      <w:r w:rsidRPr="000E1FD0">
        <w:rPr>
          <w:bCs/>
          <w:lang w:val="en-US"/>
        </w:rPr>
        <w:t xml:space="preserve">10GB - </w:t>
      </w:r>
      <w:r w:rsidRPr="000E1FD0">
        <w:rPr>
          <w:bCs/>
        </w:rPr>
        <w:t>ΔΩΡΕΑΝ</w:t>
      </w:r>
      <w:r w:rsidRPr="000E1FD0">
        <w:rPr>
          <w:bCs/>
          <w:lang w:val="en-US"/>
        </w:rPr>
        <w:t xml:space="preserve"> Tablet </w:t>
      </w:r>
      <w:r w:rsidRPr="000E1FD0">
        <w:rPr>
          <w:color w:val="000000"/>
          <w:lang w:val="en-US"/>
        </w:rPr>
        <w:t xml:space="preserve">Vodafone Smart Tab 8" </w:t>
      </w:r>
      <w:r w:rsidRPr="000E1FD0">
        <w:rPr>
          <w:color w:val="000000"/>
        </w:rPr>
        <w:t>ή</w:t>
      </w:r>
      <w:r w:rsidRPr="000E1FD0">
        <w:rPr>
          <w:color w:val="000000"/>
          <w:lang w:val="en-US"/>
        </w:rPr>
        <w:t xml:space="preserve"> tablet Samsung/Lenovo</w:t>
      </w:r>
    </w:p>
    <w:p w:rsidR="0018095A" w:rsidRDefault="000E1FD0" w:rsidP="000E1FD0">
      <w:pPr>
        <w:widowControl w:val="0"/>
        <w:autoSpaceDE w:val="0"/>
        <w:autoSpaceDN w:val="0"/>
        <w:adjustRightInd w:val="0"/>
      </w:pPr>
      <w:r w:rsidRPr="0077725E">
        <w:rPr>
          <w:lang w:val="en-US"/>
        </w:rPr>
        <w:t xml:space="preserve">           </w:t>
      </w:r>
      <w:r w:rsidR="0018095A" w:rsidRPr="00F919AF">
        <w:t xml:space="preserve">ΤΕΛΙΚΗ </w:t>
      </w:r>
      <w:r w:rsidR="0018095A">
        <w:t xml:space="preserve">ΤΙΜΗ, </w:t>
      </w:r>
      <w:r>
        <w:t xml:space="preserve">ΣΤΑ </w:t>
      </w:r>
      <w:r w:rsidR="004D51B2">
        <w:rPr>
          <w:b/>
          <w:bCs/>
          <w:color w:val="FF0000"/>
        </w:rPr>
        <w:t>12,00</w:t>
      </w:r>
      <w:r w:rsidR="0018095A">
        <w:rPr>
          <w:b/>
          <w:bCs/>
          <w:color w:val="FF0000"/>
        </w:rPr>
        <w:t xml:space="preserve"> </w:t>
      </w:r>
      <w:r w:rsidR="0018095A" w:rsidRPr="00F919AF">
        <w:rPr>
          <w:b/>
          <w:bCs/>
          <w:color w:val="FF0000"/>
        </w:rPr>
        <w:t>€</w:t>
      </w:r>
      <w:r w:rsidR="0018095A" w:rsidRPr="0061230B">
        <w:rPr>
          <w:b/>
          <w:bCs/>
          <w:color w:val="FF0000"/>
        </w:rPr>
        <w:t xml:space="preserve"> </w:t>
      </w:r>
      <w:r w:rsidR="0018095A" w:rsidRPr="0061230B">
        <w:rPr>
          <w:b/>
          <w:bCs/>
        </w:rPr>
        <w:t>&amp;</w:t>
      </w:r>
      <w:r w:rsidR="004D51B2">
        <w:rPr>
          <w:b/>
          <w:bCs/>
          <w:color w:val="FF0000"/>
        </w:rPr>
        <w:t xml:space="preserve"> 14,00</w:t>
      </w:r>
      <w:r w:rsidR="0018095A">
        <w:rPr>
          <w:b/>
          <w:bCs/>
          <w:color w:val="FF0000"/>
        </w:rPr>
        <w:t xml:space="preserve"> </w:t>
      </w:r>
      <w:r w:rsidR="0018095A" w:rsidRPr="00F919AF">
        <w:rPr>
          <w:b/>
          <w:bCs/>
          <w:color w:val="FF0000"/>
        </w:rPr>
        <w:t>€</w:t>
      </w:r>
      <w:r w:rsidR="0018095A" w:rsidRPr="0061230B">
        <w:rPr>
          <w:b/>
          <w:bCs/>
          <w:color w:val="FF0000"/>
        </w:rPr>
        <w:t xml:space="preserve"> </w:t>
      </w:r>
      <w:r w:rsidR="0018095A" w:rsidRPr="00916C83">
        <w:t>αντίστοιχα.</w:t>
      </w:r>
    </w:p>
    <w:p w:rsidR="004D51B2" w:rsidRPr="009102C4" w:rsidRDefault="004D51B2" w:rsidP="004D51B2">
      <w:pPr>
        <w:shd w:val="clear" w:color="auto" w:fill="FFFFFF"/>
        <w:rPr>
          <w:b/>
          <w:i/>
          <w:color w:val="000000"/>
          <w:szCs w:val="20"/>
        </w:rPr>
      </w:pPr>
      <w:r>
        <w:rPr>
          <w:b/>
          <w:i/>
          <w:color w:val="000000"/>
          <w:szCs w:val="20"/>
        </w:rPr>
        <w:t xml:space="preserve">    Συμβόλαιο για 24 μήνες.</w:t>
      </w:r>
    </w:p>
    <w:p w:rsidR="004D51B2" w:rsidRPr="00916C83" w:rsidRDefault="004D51B2" w:rsidP="000E1FD0">
      <w:pPr>
        <w:widowControl w:val="0"/>
        <w:autoSpaceDE w:val="0"/>
        <w:autoSpaceDN w:val="0"/>
        <w:adjustRightInd w:val="0"/>
      </w:pPr>
    </w:p>
    <w:p w:rsidR="0077725E" w:rsidRDefault="0077725E" w:rsidP="002C120A">
      <w:pPr>
        <w:rPr>
          <w:b/>
          <w:i/>
        </w:rPr>
      </w:pPr>
    </w:p>
    <w:p w:rsidR="00DE4A05" w:rsidRDefault="00DE4A05" w:rsidP="00BD6220">
      <w:pPr>
        <w:rPr>
          <w:i/>
          <w:sz w:val="36"/>
          <w:szCs w:val="36"/>
        </w:rPr>
      </w:pPr>
    </w:p>
    <w:p w:rsidR="006758BC" w:rsidRPr="00EC0C7F" w:rsidRDefault="006758BC" w:rsidP="006758BC">
      <w:pPr>
        <w:shd w:val="clear" w:color="auto" w:fill="FFFFFF"/>
        <w:rPr>
          <w:b/>
          <w:i/>
          <w:sz w:val="22"/>
        </w:rPr>
      </w:pPr>
      <w:r w:rsidRPr="00EC0C7F">
        <w:rPr>
          <w:b/>
          <w:i/>
          <w:sz w:val="22"/>
        </w:rPr>
        <w:t xml:space="preserve">ΠΡΟΣΟΧΗ, ΟΙ ΠΡΟΣΦΟΡΕΣ ΔΕΝ ΔΙΑΤΙΘΕΤΑΙ ΑΠΟ ΤΑ ΚΑΤΑΣΤΗΜΑΤΑ </w:t>
      </w:r>
      <w:r w:rsidRPr="00EC0C7F">
        <w:rPr>
          <w:b/>
          <w:i/>
          <w:sz w:val="22"/>
          <w:lang w:val="en-US"/>
        </w:rPr>
        <w:t>VODAFONE</w:t>
      </w:r>
    </w:p>
    <w:p w:rsidR="003E0B35" w:rsidRDefault="003E0B35" w:rsidP="00BD6220">
      <w:pPr>
        <w:rPr>
          <w:i/>
          <w:sz w:val="36"/>
          <w:szCs w:val="3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60"/>
        <w:gridCol w:w="4461"/>
      </w:tblGrid>
      <w:tr w:rsidR="006758BC" w:rsidTr="00FB5912">
        <w:trPr>
          <w:trHeight w:val="660"/>
        </w:trPr>
        <w:tc>
          <w:tcPr>
            <w:tcW w:w="4460" w:type="dxa"/>
          </w:tcPr>
          <w:p w:rsidR="006758BC" w:rsidRDefault="006758BC" w:rsidP="00863A63">
            <w:pPr>
              <w:spacing w:before="0" w:after="160" w:line="259" w:lineRule="auto"/>
              <w:jc w:val="left"/>
            </w:pPr>
          </w:p>
        </w:tc>
        <w:tc>
          <w:tcPr>
            <w:tcW w:w="4461" w:type="dxa"/>
          </w:tcPr>
          <w:p w:rsidR="006758BC" w:rsidRDefault="006758BC" w:rsidP="00863A63">
            <w:pPr>
              <w:spacing w:before="0" w:after="160" w:line="259" w:lineRule="auto"/>
              <w:jc w:val="right"/>
            </w:pPr>
          </w:p>
        </w:tc>
      </w:tr>
      <w:tr w:rsidR="006758BC" w:rsidTr="00FB5912">
        <w:tc>
          <w:tcPr>
            <w:tcW w:w="4460" w:type="dxa"/>
          </w:tcPr>
          <w:p w:rsidR="006758BC" w:rsidRDefault="006758BC" w:rsidP="00863A63">
            <w:pPr>
              <w:spacing w:before="0" w:after="160" w:line="259" w:lineRule="auto"/>
              <w:jc w:val="left"/>
            </w:pPr>
          </w:p>
        </w:tc>
        <w:tc>
          <w:tcPr>
            <w:tcW w:w="4461" w:type="dxa"/>
          </w:tcPr>
          <w:p w:rsidR="006758BC" w:rsidRDefault="006758BC" w:rsidP="00863A63">
            <w:pPr>
              <w:spacing w:before="0" w:after="160" w:line="259" w:lineRule="auto"/>
              <w:jc w:val="right"/>
            </w:pPr>
          </w:p>
        </w:tc>
      </w:tr>
    </w:tbl>
    <w:p w:rsidR="003E0B35" w:rsidRPr="003B56BD" w:rsidRDefault="003E0B35" w:rsidP="00BD6220">
      <w:pPr>
        <w:rPr>
          <w:rFonts w:asciiTheme="minorHAnsi" w:hAnsiTheme="minorHAnsi"/>
          <w:i/>
          <w:sz w:val="36"/>
          <w:szCs w:val="36"/>
          <w:lang w:val="en-US"/>
        </w:rPr>
      </w:pPr>
      <w:r>
        <w:rPr>
          <w:rFonts w:ascii="TT1A7o00" w:hAnsi="TT1A7o00" w:cs="TT1A7o00"/>
          <w:color w:val="FFFFFF"/>
          <w:sz w:val="48"/>
          <w:szCs w:val="48"/>
        </w:rPr>
        <w:t xml:space="preserve">α </w:t>
      </w:r>
    </w:p>
    <w:p w:rsidR="00BE2F95" w:rsidRDefault="00BE2F95" w:rsidP="00BE2F95">
      <w:pPr>
        <w:spacing w:before="0" w:after="160" w:line="259" w:lineRule="auto"/>
        <w:jc w:val="left"/>
      </w:pPr>
    </w:p>
    <w:p w:rsidR="00BE2F95" w:rsidRDefault="00BE2F95" w:rsidP="00BE2F95">
      <w:pPr>
        <w:spacing w:before="0" w:after="160" w:line="259" w:lineRule="auto"/>
        <w:jc w:val="left"/>
      </w:pPr>
    </w:p>
    <w:p w:rsidR="00BE2F95" w:rsidRDefault="00BE2F95" w:rsidP="00BE2F95">
      <w:pPr>
        <w:spacing w:before="0" w:after="160" w:line="259" w:lineRule="auto"/>
        <w:jc w:val="left"/>
      </w:pPr>
    </w:p>
    <w:p w:rsidR="00BE2F95" w:rsidRDefault="00BE2F95" w:rsidP="00BE2F95">
      <w:pPr>
        <w:spacing w:before="0" w:after="160" w:line="259" w:lineRule="auto"/>
        <w:jc w:val="left"/>
      </w:pPr>
    </w:p>
    <w:p w:rsidR="009F2B6E" w:rsidRDefault="009F2B6E">
      <w:pPr>
        <w:spacing w:before="0" w:after="160" w:line="259" w:lineRule="auto"/>
        <w:jc w:val="left"/>
      </w:pPr>
    </w:p>
    <w:sectPr w:rsidR="009F2B6E" w:rsidSect="00492D5A">
      <w:pgSz w:w="11906" w:h="16838"/>
      <w:pgMar w:top="2269" w:right="1274" w:bottom="1440" w:left="1701" w:header="680"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024" w:rsidRDefault="004B3024" w:rsidP="00963BA0">
      <w:pPr>
        <w:spacing w:before="0" w:line="240" w:lineRule="auto"/>
      </w:pPr>
      <w:r>
        <w:separator/>
      </w:r>
    </w:p>
  </w:endnote>
  <w:endnote w:type="continuationSeparator" w:id="0">
    <w:p w:rsidR="004B3024" w:rsidRDefault="004B3024" w:rsidP="00963BA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PF Transport">
    <w:altName w:val="Arial"/>
    <w:panose1 w:val="00000000000000000000"/>
    <w:charset w:val="00"/>
    <w:family w:val="modern"/>
    <w:notTrueType/>
    <w:pitch w:val="variable"/>
    <w:sig w:usb0="00000001" w:usb1="00000000" w:usb2="00000000" w:usb3="00000000" w:csb0="00000009"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T1A7o00">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128422"/>
      <w:docPartObj>
        <w:docPartGallery w:val="Page Numbers (Bottom of Page)"/>
        <w:docPartUnique/>
      </w:docPartObj>
    </w:sdtPr>
    <w:sdtEndPr/>
    <w:sdtContent>
      <w:p w:rsidR="00492D5A" w:rsidRDefault="00D81521">
        <w:pPr>
          <w:pStyle w:val="Footer"/>
          <w:jc w:val="center"/>
        </w:pPr>
        <w:r>
          <w:fldChar w:fldCharType="begin"/>
        </w:r>
        <w:r>
          <w:instrText xml:space="preserve"> PAGE   \* MERGEFORMAT </w:instrText>
        </w:r>
        <w:r>
          <w:fldChar w:fldCharType="separate"/>
        </w:r>
        <w:r w:rsidR="006C7112">
          <w:rPr>
            <w:noProof/>
          </w:rPr>
          <w:t>3</w:t>
        </w:r>
        <w:r>
          <w:rPr>
            <w:noProof/>
          </w:rPr>
          <w:fldChar w:fldCharType="end"/>
        </w:r>
      </w:p>
    </w:sdtContent>
  </w:sdt>
  <w:p w:rsidR="00492D5A" w:rsidRDefault="00492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024" w:rsidRDefault="004B3024" w:rsidP="00963BA0">
      <w:pPr>
        <w:spacing w:before="0" w:line="240" w:lineRule="auto"/>
      </w:pPr>
      <w:r>
        <w:separator/>
      </w:r>
    </w:p>
  </w:footnote>
  <w:footnote w:type="continuationSeparator" w:id="0">
    <w:p w:rsidR="004B3024" w:rsidRDefault="004B3024" w:rsidP="00963BA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DFF" w:rsidRDefault="00084DFF">
    <w:pPr>
      <w:pStyle w:val="Header"/>
    </w:pPr>
    <w:r>
      <w:rPr>
        <w:noProof/>
        <w:lang w:eastAsia="el-GR"/>
      </w:rPr>
      <w:t xml:space="preserve">     </w:t>
    </w:r>
    <w:r w:rsidR="00BA34A2">
      <w:rPr>
        <w:noProof/>
        <w:lang w:eastAsia="el-GR"/>
      </w:rPr>
      <w:t xml:space="preserve">                               </w:t>
    </w:r>
    <w:r>
      <w:rPr>
        <w:noProof/>
        <w:lang w:eastAsia="el-GR"/>
      </w:rPr>
      <w:t xml:space="preserve">                   </w:t>
    </w:r>
    <w:r>
      <w:rPr>
        <w:noProof/>
        <w:lang w:eastAsia="el-GR"/>
      </w:rPr>
      <w:drawing>
        <wp:inline distT="0" distB="0" distL="0" distR="0" wp14:anchorId="76B0419E" wp14:editId="62D24069">
          <wp:extent cx="1026391" cy="800100"/>
          <wp:effectExtent l="0" t="0" r="2540" b="0"/>
          <wp:docPr id="20" name="Picture 20" descr="C:\Users\lpapalouka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papaloukas\Desktop\imag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529" cy="803326"/>
                  </a:xfrm>
                  <a:prstGeom prst="rect">
                    <a:avLst/>
                  </a:prstGeom>
                  <a:noFill/>
                  <a:ln>
                    <a:noFill/>
                  </a:ln>
                </pic:spPr>
              </pic:pic>
            </a:graphicData>
          </a:graphic>
        </wp:inline>
      </w:drawing>
    </w:r>
    <w:r>
      <w:rPr>
        <w:noProof/>
        <w:color w:val="004664"/>
        <w:sz w:val="44"/>
        <w:szCs w:val="44"/>
        <w:lang w:eastAsia="el-G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784130"/>
      <w:docPartObj>
        <w:docPartGallery w:val="Page Numbers (Top of Page)"/>
        <w:docPartUnique/>
      </w:docPartObj>
    </w:sdtPr>
    <w:sdtEndPr>
      <w:rPr>
        <w:noProof/>
      </w:rPr>
    </w:sdtEndPr>
    <w:sdtContent>
      <w:p w:rsidR="00833AE6" w:rsidRDefault="00BA34A2" w:rsidP="00BA34A2">
        <w:pPr>
          <w:pStyle w:val="Header"/>
          <w:rPr>
            <w:noProof/>
            <w:sz w:val="20"/>
          </w:rPr>
        </w:pPr>
        <w:r>
          <w:t xml:space="preserve">                                      </w:t>
        </w:r>
        <w:r w:rsidR="00084DFF">
          <w:rPr>
            <w:noProof/>
            <w:lang w:eastAsia="el-GR"/>
          </w:rPr>
          <w:t xml:space="preserve">              </w:t>
        </w:r>
        <w:r w:rsidR="00084DFF">
          <w:rPr>
            <w:noProof/>
            <w:lang w:eastAsia="el-GR"/>
          </w:rPr>
          <w:drawing>
            <wp:inline distT="0" distB="0" distL="0" distR="0" wp14:anchorId="36FDD948" wp14:editId="43857087">
              <wp:extent cx="1026391" cy="800100"/>
              <wp:effectExtent l="0" t="0" r="2540" b="0"/>
              <wp:docPr id="15" name="Picture 15" descr="C:\Users\lpapalouka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papaloukas\Desktop\imag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529" cy="803326"/>
                      </a:xfrm>
                      <a:prstGeom prst="rect">
                        <a:avLst/>
                      </a:prstGeom>
                      <a:noFill/>
                      <a:ln>
                        <a:noFill/>
                      </a:ln>
                    </pic:spPr>
                  </pic:pic>
                </a:graphicData>
              </a:graphic>
            </wp:inline>
          </w:drawing>
        </w:r>
      </w:p>
      <w:p w:rsidR="00833AE6" w:rsidRDefault="004B3024" w:rsidP="00773F54">
        <w:pPr>
          <w:pStyle w:val="Header"/>
          <w:jc w:val="right"/>
          <w:rPr>
            <w:noProof/>
          </w:rPr>
        </w:pPr>
      </w:p>
    </w:sdtContent>
  </w:sdt>
  <w:p w:rsidR="00833AE6" w:rsidRDefault="00833AE6" w:rsidP="00773F54">
    <w:pPr>
      <w:pStyle w:val="Header"/>
      <w:jc w:val="right"/>
    </w:pPr>
  </w:p>
  <w:p w:rsidR="00833AE6" w:rsidRDefault="00833AE6" w:rsidP="00773F5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DEC" w:rsidRDefault="00084DFF" w:rsidP="00BA34A2">
    <w:pPr>
      <w:pStyle w:val="Header"/>
      <w:jc w:val="center"/>
    </w:pPr>
    <w:r>
      <w:rPr>
        <w:noProof/>
        <w:lang w:eastAsia="el-GR"/>
      </w:rPr>
      <w:drawing>
        <wp:inline distT="0" distB="0" distL="0" distR="0" wp14:anchorId="713ACEEB" wp14:editId="78211271">
          <wp:extent cx="1026391" cy="800100"/>
          <wp:effectExtent l="0" t="0" r="2540" b="0"/>
          <wp:docPr id="12" name="Picture 12" descr="C:\Users\lpapalouka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papaloukas\Desktop\imag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529" cy="80332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441"/>
    <w:multiLevelType w:val="hybridMultilevel"/>
    <w:tmpl w:val="5624F4B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501F62"/>
    <w:multiLevelType w:val="hybridMultilevel"/>
    <w:tmpl w:val="30D4BCE4"/>
    <w:lvl w:ilvl="0" w:tplc="FE3252CE">
      <w:start w:val="12"/>
      <w:numFmt w:val="decimal"/>
      <w:lvlText w:val="%1"/>
      <w:lvlJc w:val="left"/>
      <w:pPr>
        <w:ind w:left="1707" w:hanging="450"/>
      </w:pPr>
      <w:rPr>
        <w:rFonts w:hint="default"/>
        <w:sz w:val="40"/>
      </w:rPr>
    </w:lvl>
    <w:lvl w:ilvl="1" w:tplc="04080019" w:tentative="1">
      <w:start w:val="1"/>
      <w:numFmt w:val="lowerLetter"/>
      <w:lvlText w:val="%2."/>
      <w:lvlJc w:val="left"/>
      <w:pPr>
        <w:ind w:left="2337" w:hanging="360"/>
      </w:pPr>
    </w:lvl>
    <w:lvl w:ilvl="2" w:tplc="0408001B" w:tentative="1">
      <w:start w:val="1"/>
      <w:numFmt w:val="lowerRoman"/>
      <w:lvlText w:val="%3."/>
      <w:lvlJc w:val="right"/>
      <w:pPr>
        <w:ind w:left="3057" w:hanging="180"/>
      </w:pPr>
    </w:lvl>
    <w:lvl w:ilvl="3" w:tplc="0408000F" w:tentative="1">
      <w:start w:val="1"/>
      <w:numFmt w:val="decimal"/>
      <w:lvlText w:val="%4."/>
      <w:lvlJc w:val="left"/>
      <w:pPr>
        <w:ind w:left="3777" w:hanging="360"/>
      </w:pPr>
    </w:lvl>
    <w:lvl w:ilvl="4" w:tplc="04080019" w:tentative="1">
      <w:start w:val="1"/>
      <w:numFmt w:val="lowerLetter"/>
      <w:lvlText w:val="%5."/>
      <w:lvlJc w:val="left"/>
      <w:pPr>
        <w:ind w:left="4497" w:hanging="360"/>
      </w:pPr>
    </w:lvl>
    <w:lvl w:ilvl="5" w:tplc="0408001B" w:tentative="1">
      <w:start w:val="1"/>
      <w:numFmt w:val="lowerRoman"/>
      <w:lvlText w:val="%6."/>
      <w:lvlJc w:val="right"/>
      <w:pPr>
        <w:ind w:left="5217" w:hanging="180"/>
      </w:pPr>
    </w:lvl>
    <w:lvl w:ilvl="6" w:tplc="0408000F" w:tentative="1">
      <w:start w:val="1"/>
      <w:numFmt w:val="decimal"/>
      <w:lvlText w:val="%7."/>
      <w:lvlJc w:val="left"/>
      <w:pPr>
        <w:ind w:left="5937" w:hanging="360"/>
      </w:pPr>
    </w:lvl>
    <w:lvl w:ilvl="7" w:tplc="04080019" w:tentative="1">
      <w:start w:val="1"/>
      <w:numFmt w:val="lowerLetter"/>
      <w:lvlText w:val="%8."/>
      <w:lvlJc w:val="left"/>
      <w:pPr>
        <w:ind w:left="6657" w:hanging="360"/>
      </w:pPr>
    </w:lvl>
    <w:lvl w:ilvl="8" w:tplc="0408001B" w:tentative="1">
      <w:start w:val="1"/>
      <w:numFmt w:val="lowerRoman"/>
      <w:lvlText w:val="%9."/>
      <w:lvlJc w:val="right"/>
      <w:pPr>
        <w:ind w:left="7377" w:hanging="180"/>
      </w:pPr>
    </w:lvl>
  </w:abstractNum>
  <w:abstractNum w:abstractNumId="2">
    <w:nsid w:val="332D11CC"/>
    <w:multiLevelType w:val="multilevel"/>
    <w:tmpl w:val="699E5B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3324063"/>
    <w:multiLevelType w:val="hybridMultilevel"/>
    <w:tmpl w:val="B860B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4F5470C"/>
    <w:multiLevelType w:val="hybridMultilevel"/>
    <w:tmpl w:val="BC7ED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734029C"/>
    <w:multiLevelType w:val="hybridMultilevel"/>
    <w:tmpl w:val="F3C6BB82"/>
    <w:lvl w:ilvl="0" w:tplc="FFC0310A">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80964AE"/>
    <w:multiLevelType w:val="hybridMultilevel"/>
    <w:tmpl w:val="44A24CDE"/>
    <w:lvl w:ilvl="0" w:tplc="646CE298">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AC12BD7"/>
    <w:multiLevelType w:val="hybridMultilevel"/>
    <w:tmpl w:val="92D6BE86"/>
    <w:lvl w:ilvl="0" w:tplc="99A860D8">
      <w:start w:val="12"/>
      <w:numFmt w:val="decimal"/>
      <w:lvlText w:val="%1"/>
      <w:lvlJc w:val="left"/>
      <w:pPr>
        <w:ind w:left="807" w:hanging="450"/>
      </w:pPr>
      <w:rPr>
        <w:rFonts w:hint="default"/>
        <w:sz w:val="40"/>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8">
    <w:nsid w:val="3B6E2BD5"/>
    <w:multiLevelType w:val="hybridMultilevel"/>
    <w:tmpl w:val="78480214"/>
    <w:lvl w:ilvl="0" w:tplc="04080013">
      <w:start w:val="1"/>
      <w:numFmt w:val="upperRoman"/>
      <w:lvlText w:val="%1."/>
      <w:lvlJc w:val="right"/>
      <w:pPr>
        <w:ind w:left="717" w:hanging="360"/>
      </w:p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9">
    <w:nsid w:val="501740D5"/>
    <w:multiLevelType w:val="hybridMultilevel"/>
    <w:tmpl w:val="70748F2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585F794D"/>
    <w:multiLevelType w:val="hybridMultilevel"/>
    <w:tmpl w:val="BFEC49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9C3485F"/>
    <w:multiLevelType w:val="hybridMultilevel"/>
    <w:tmpl w:val="D2FA7E50"/>
    <w:lvl w:ilvl="0" w:tplc="91E47402">
      <w:start w:val="12"/>
      <w:numFmt w:val="decimal"/>
      <w:lvlText w:val="%1"/>
      <w:lvlJc w:val="left"/>
      <w:pPr>
        <w:ind w:left="1257" w:hanging="450"/>
      </w:pPr>
      <w:rPr>
        <w:rFonts w:hint="default"/>
        <w:sz w:val="40"/>
      </w:rPr>
    </w:lvl>
    <w:lvl w:ilvl="1" w:tplc="04080019" w:tentative="1">
      <w:start w:val="1"/>
      <w:numFmt w:val="lowerLetter"/>
      <w:lvlText w:val="%2."/>
      <w:lvlJc w:val="left"/>
      <w:pPr>
        <w:ind w:left="1887" w:hanging="360"/>
      </w:pPr>
    </w:lvl>
    <w:lvl w:ilvl="2" w:tplc="0408001B" w:tentative="1">
      <w:start w:val="1"/>
      <w:numFmt w:val="lowerRoman"/>
      <w:lvlText w:val="%3."/>
      <w:lvlJc w:val="right"/>
      <w:pPr>
        <w:ind w:left="2607" w:hanging="180"/>
      </w:pPr>
    </w:lvl>
    <w:lvl w:ilvl="3" w:tplc="0408000F" w:tentative="1">
      <w:start w:val="1"/>
      <w:numFmt w:val="decimal"/>
      <w:lvlText w:val="%4."/>
      <w:lvlJc w:val="left"/>
      <w:pPr>
        <w:ind w:left="3327" w:hanging="360"/>
      </w:pPr>
    </w:lvl>
    <w:lvl w:ilvl="4" w:tplc="04080019" w:tentative="1">
      <w:start w:val="1"/>
      <w:numFmt w:val="lowerLetter"/>
      <w:lvlText w:val="%5."/>
      <w:lvlJc w:val="left"/>
      <w:pPr>
        <w:ind w:left="4047" w:hanging="360"/>
      </w:pPr>
    </w:lvl>
    <w:lvl w:ilvl="5" w:tplc="0408001B" w:tentative="1">
      <w:start w:val="1"/>
      <w:numFmt w:val="lowerRoman"/>
      <w:lvlText w:val="%6."/>
      <w:lvlJc w:val="right"/>
      <w:pPr>
        <w:ind w:left="4767" w:hanging="180"/>
      </w:pPr>
    </w:lvl>
    <w:lvl w:ilvl="6" w:tplc="0408000F" w:tentative="1">
      <w:start w:val="1"/>
      <w:numFmt w:val="decimal"/>
      <w:lvlText w:val="%7."/>
      <w:lvlJc w:val="left"/>
      <w:pPr>
        <w:ind w:left="5487" w:hanging="360"/>
      </w:pPr>
    </w:lvl>
    <w:lvl w:ilvl="7" w:tplc="04080019" w:tentative="1">
      <w:start w:val="1"/>
      <w:numFmt w:val="lowerLetter"/>
      <w:lvlText w:val="%8."/>
      <w:lvlJc w:val="left"/>
      <w:pPr>
        <w:ind w:left="6207" w:hanging="360"/>
      </w:pPr>
    </w:lvl>
    <w:lvl w:ilvl="8" w:tplc="0408001B" w:tentative="1">
      <w:start w:val="1"/>
      <w:numFmt w:val="lowerRoman"/>
      <w:lvlText w:val="%9."/>
      <w:lvlJc w:val="right"/>
      <w:pPr>
        <w:ind w:left="6927" w:hanging="180"/>
      </w:pPr>
    </w:lvl>
  </w:abstractNum>
  <w:num w:numId="1">
    <w:abstractNumId w:val="2"/>
  </w:num>
  <w:num w:numId="2">
    <w:abstractNumId w:val="6"/>
  </w:num>
  <w:num w:numId="3">
    <w:abstractNumId w:val="8"/>
  </w:num>
  <w:num w:numId="4">
    <w:abstractNumId w:val="7"/>
  </w:num>
  <w:num w:numId="5">
    <w:abstractNumId w:val="11"/>
  </w:num>
  <w:num w:numId="6">
    <w:abstractNumId w:val="1"/>
  </w:num>
  <w:num w:numId="7">
    <w:abstractNumId w:val="5"/>
  </w:num>
  <w:num w:numId="8">
    <w:abstractNumId w:val="3"/>
  </w:num>
  <w:num w:numId="9">
    <w:abstractNumId w:val="0"/>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7B"/>
    <w:rsid w:val="00011799"/>
    <w:rsid w:val="00012AFF"/>
    <w:rsid w:val="00035263"/>
    <w:rsid w:val="00037872"/>
    <w:rsid w:val="0004432F"/>
    <w:rsid w:val="00057A9D"/>
    <w:rsid w:val="00062BA3"/>
    <w:rsid w:val="00071FCA"/>
    <w:rsid w:val="00075A49"/>
    <w:rsid w:val="00083C11"/>
    <w:rsid w:val="00084DFF"/>
    <w:rsid w:val="000859E5"/>
    <w:rsid w:val="000A30CA"/>
    <w:rsid w:val="000A32A6"/>
    <w:rsid w:val="000A4DF3"/>
    <w:rsid w:val="000A5BBF"/>
    <w:rsid w:val="000C1780"/>
    <w:rsid w:val="000C3C94"/>
    <w:rsid w:val="000E1FD0"/>
    <w:rsid w:val="000F2AC2"/>
    <w:rsid w:val="000F75E3"/>
    <w:rsid w:val="00103D2D"/>
    <w:rsid w:val="00103DDC"/>
    <w:rsid w:val="001043D2"/>
    <w:rsid w:val="001234A8"/>
    <w:rsid w:val="00132AF5"/>
    <w:rsid w:val="001414B3"/>
    <w:rsid w:val="00143840"/>
    <w:rsid w:val="00176E08"/>
    <w:rsid w:val="0017771F"/>
    <w:rsid w:val="0018095A"/>
    <w:rsid w:val="00183DE6"/>
    <w:rsid w:val="00185745"/>
    <w:rsid w:val="00191F1A"/>
    <w:rsid w:val="001A4482"/>
    <w:rsid w:val="001B5510"/>
    <w:rsid w:val="001C7ABF"/>
    <w:rsid w:val="001D71B1"/>
    <w:rsid w:val="00214BB5"/>
    <w:rsid w:val="00244CD6"/>
    <w:rsid w:val="002507B6"/>
    <w:rsid w:val="00251238"/>
    <w:rsid w:val="00251AC0"/>
    <w:rsid w:val="0025405A"/>
    <w:rsid w:val="0027004B"/>
    <w:rsid w:val="00276FE6"/>
    <w:rsid w:val="00282DD4"/>
    <w:rsid w:val="002932B9"/>
    <w:rsid w:val="002B28F3"/>
    <w:rsid w:val="002C120A"/>
    <w:rsid w:val="002D03E4"/>
    <w:rsid w:val="002D208B"/>
    <w:rsid w:val="002D5716"/>
    <w:rsid w:val="002D70D7"/>
    <w:rsid w:val="002D735B"/>
    <w:rsid w:val="002E07A8"/>
    <w:rsid w:val="002F05FD"/>
    <w:rsid w:val="00325E15"/>
    <w:rsid w:val="00332A87"/>
    <w:rsid w:val="003339CB"/>
    <w:rsid w:val="003377BD"/>
    <w:rsid w:val="00343FB4"/>
    <w:rsid w:val="0034559B"/>
    <w:rsid w:val="003568ED"/>
    <w:rsid w:val="0035721A"/>
    <w:rsid w:val="00391AA2"/>
    <w:rsid w:val="00396CE0"/>
    <w:rsid w:val="003B127B"/>
    <w:rsid w:val="003B56BD"/>
    <w:rsid w:val="003D10F9"/>
    <w:rsid w:val="003D207A"/>
    <w:rsid w:val="003E00EE"/>
    <w:rsid w:val="003E077E"/>
    <w:rsid w:val="003E0B35"/>
    <w:rsid w:val="003E0B94"/>
    <w:rsid w:val="003F42BC"/>
    <w:rsid w:val="00401E04"/>
    <w:rsid w:val="00417EAC"/>
    <w:rsid w:val="00425DB0"/>
    <w:rsid w:val="00441490"/>
    <w:rsid w:val="00444F06"/>
    <w:rsid w:val="00457521"/>
    <w:rsid w:val="00466DC6"/>
    <w:rsid w:val="00466EDC"/>
    <w:rsid w:val="004712D5"/>
    <w:rsid w:val="00492D5A"/>
    <w:rsid w:val="004A57A2"/>
    <w:rsid w:val="004A5E59"/>
    <w:rsid w:val="004B3024"/>
    <w:rsid w:val="004B31BD"/>
    <w:rsid w:val="004B3257"/>
    <w:rsid w:val="004D51B2"/>
    <w:rsid w:val="004E51ED"/>
    <w:rsid w:val="0050763F"/>
    <w:rsid w:val="00507DE1"/>
    <w:rsid w:val="005145AF"/>
    <w:rsid w:val="0052678E"/>
    <w:rsid w:val="00544AE3"/>
    <w:rsid w:val="00580564"/>
    <w:rsid w:val="005811A0"/>
    <w:rsid w:val="005937FC"/>
    <w:rsid w:val="005B57B6"/>
    <w:rsid w:val="005C038A"/>
    <w:rsid w:val="005C257D"/>
    <w:rsid w:val="005C2C2B"/>
    <w:rsid w:val="005C321B"/>
    <w:rsid w:val="006011D7"/>
    <w:rsid w:val="00601AE6"/>
    <w:rsid w:val="00607B28"/>
    <w:rsid w:val="006478A8"/>
    <w:rsid w:val="00650383"/>
    <w:rsid w:val="00650DBC"/>
    <w:rsid w:val="00654097"/>
    <w:rsid w:val="00661883"/>
    <w:rsid w:val="0067273F"/>
    <w:rsid w:val="006758BC"/>
    <w:rsid w:val="006C3EED"/>
    <w:rsid w:val="006C4C38"/>
    <w:rsid w:val="006C5DC2"/>
    <w:rsid w:val="006C7112"/>
    <w:rsid w:val="006F0EAB"/>
    <w:rsid w:val="007051A7"/>
    <w:rsid w:val="00742CC9"/>
    <w:rsid w:val="00747E32"/>
    <w:rsid w:val="00753F9F"/>
    <w:rsid w:val="00770C32"/>
    <w:rsid w:val="00773F54"/>
    <w:rsid w:val="0077725E"/>
    <w:rsid w:val="007831E3"/>
    <w:rsid w:val="007F4288"/>
    <w:rsid w:val="00810CD9"/>
    <w:rsid w:val="00833AE6"/>
    <w:rsid w:val="008402E8"/>
    <w:rsid w:val="00843215"/>
    <w:rsid w:val="00855DD9"/>
    <w:rsid w:val="00861590"/>
    <w:rsid w:val="008655D0"/>
    <w:rsid w:val="00871AD5"/>
    <w:rsid w:val="00877928"/>
    <w:rsid w:val="00882C6E"/>
    <w:rsid w:val="008B4B2F"/>
    <w:rsid w:val="008D6DA8"/>
    <w:rsid w:val="009102C4"/>
    <w:rsid w:val="00924F0E"/>
    <w:rsid w:val="009311C0"/>
    <w:rsid w:val="00937E61"/>
    <w:rsid w:val="0095401D"/>
    <w:rsid w:val="00957F61"/>
    <w:rsid w:val="00963BA0"/>
    <w:rsid w:val="00964DBF"/>
    <w:rsid w:val="00974AA4"/>
    <w:rsid w:val="009813FC"/>
    <w:rsid w:val="00983325"/>
    <w:rsid w:val="00986F4B"/>
    <w:rsid w:val="0099022A"/>
    <w:rsid w:val="0099413F"/>
    <w:rsid w:val="0099547F"/>
    <w:rsid w:val="009D056B"/>
    <w:rsid w:val="009D2570"/>
    <w:rsid w:val="009D6F60"/>
    <w:rsid w:val="009D7531"/>
    <w:rsid w:val="009E51C1"/>
    <w:rsid w:val="009F2B6E"/>
    <w:rsid w:val="00A013AB"/>
    <w:rsid w:val="00A0767E"/>
    <w:rsid w:val="00A13020"/>
    <w:rsid w:val="00A26449"/>
    <w:rsid w:val="00A44524"/>
    <w:rsid w:val="00A82A9E"/>
    <w:rsid w:val="00AA796C"/>
    <w:rsid w:val="00AB39BC"/>
    <w:rsid w:val="00AD27C4"/>
    <w:rsid w:val="00AF0DFE"/>
    <w:rsid w:val="00AF1BDC"/>
    <w:rsid w:val="00B01BB8"/>
    <w:rsid w:val="00B01FE9"/>
    <w:rsid w:val="00B040F8"/>
    <w:rsid w:val="00B4076D"/>
    <w:rsid w:val="00B40A92"/>
    <w:rsid w:val="00B5391F"/>
    <w:rsid w:val="00B610DB"/>
    <w:rsid w:val="00B627D9"/>
    <w:rsid w:val="00B7355F"/>
    <w:rsid w:val="00B76AB3"/>
    <w:rsid w:val="00B85537"/>
    <w:rsid w:val="00B923E6"/>
    <w:rsid w:val="00BA1114"/>
    <w:rsid w:val="00BA34A2"/>
    <w:rsid w:val="00BB1782"/>
    <w:rsid w:val="00BB287B"/>
    <w:rsid w:val="00BC7DEC"/>
    <w:rsid w:val="00BD6220"/>
    <w:rsid w:val="00BE0B78"/>
    <w:rsid w:val="00BE2F95"/>
    <w:rsid w:val="00C16DD6"/>
    <w:rsid w:val="00C30BB6"/>
    <w:rsid w:val="00C4011D"/>
    <w:rsid w:val="00C43921"/>
    <w:rsid w:val="00C44164"/>
    <w:rsid w:val="00C459BE"/>
    <w:rsid w:val="00C52640"/>
    <w:rsid w:val="00C61552"/>
    <w:rsid w:val="00C8640A"/>
    <w:rsid w:val="00C97B8E"/>
    <w:rsid w:val="00CB4AF6"/>
    <w:rsid w:val="00CB4FC9"/>
    <w:rsid w:val="00CB6C4A"/>
    <w:rsid w:val="00CC65A9"/>
    <w:rsid w:val="00CC718C"/>
    <w:rsid w:val="00D031E6"/>
    <w:rsid w:val="00D11632"/>
    <w:rsid w:val="00D178E8"/>
    <w:rsid w:val="00D411FE"/>
    <w:rsid w:val="00D71EEA"/>
    <w:rsid w:val="00D81521"/>
    <w:rsid w:val="00D87CE5"/>
    <w:rsid w:val="00D95E19"/>
    <w:rsid w:val="00DD4A84"/>
    <w:rsid w:val="00DE413E"/>
    <w:rsid w:val="00DE4A05"/>
    <w:rsid w:val="00DF13DD"/>
    <w:rsid w:val="00DF7C84"/>
    <w:rsid w:val="00E0220C"/>
    <w:rsid w:val="00E268F2"/>
    <w:rsid w:val="00E32499"/>
    <w:rsid w:val="00E35EAD"/>
    <w:rsid w:val="00E61114"/>
    <w:rsid w:val="00E74E18"/>
    <w:rsid w:val="00E903BE"/>
    <w:rsid w:val="00EB5E65"/>
    <w:rsid w:val="00EC0C7F"/>
    <w:rsid w:val="00EC0EB8"/>
    <w:rsid w:val="00EC121F"/>
    <w:rsid w:val="00EC2489"/>
    <w:rsid w:val="00ED00AA"/>
    <w:rsid w:val="00EF5E28"/>
    <w:rsid w:val="00EF61E8"/>
    <w:rsid w:val="00F2200B"/>
    <w:rsid w:val="00F267D1"/>
    <w:rsid w:val="00F52FFD"/>
    <w:rsid w:val="00F539FE"/>
    <w:rsid w:val="00F55C8E"/>
    <w:rsid w:val="00F81835"/>
    <w:rsid w:val="00F95B9B"/>
    <w:rsid w:val="00FA6903"/>
    <w:rsid w:val="00FA7CA0"/>
    <w:rsid w:val="00FF2FE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A87"/>
    <w:pPr>
      <w:spacing w:before="120" w:after="120" w:line="360" w:lineRule="auto"/>
      <w:jc w:val="both"/>
    </w:pPr>
    <w:rPr>
      <w:rFonts w:ascii="PF Transport" w:hAnsi="PF Transport"/>
      <w:sz w:val="24"/>
    </w:rPr>
  </w:style>
  <w:style w:type="paragraph" w:styleId="Heading1">
    <w:name w:val="heading 1"/>
    <w:basedOn w:val="Normal"/>
    <w:next w:val="Normal"/>
    <w:link w:val="Heading1Char"/>
    <w:autoRedefine/>
    <w:uiPriority w:val="9"/>
    <w:qFormat/>
    <w:rsid w:val="00937E61"/>
    <w:pPr>
      <w:keepNext/>
      <w:keepLines/>
      <w:outlineLvl w:val="0"/>
    </w:pPr>
    <w:rPr>
      <w:rFonts w:asciiTheme="majorHAnsi" w:hAnsiTheme="majorHAnsi" w:cstheme="majorHAnsi"/>
      <w:b/>
      <w:color w:val="1F4E79" w:themeColor="accent1" w:themeShade="80"/>
      <w:sz w:val="44"/>
      <w:szCs w:val="44"/>
    </w:rPr>
  </w:style>
  <w:style w:type="paragraph" w:styleId="Heading2">
    <w:name w:val="heading 2"/>
    <w:basedOn w:val="Normal"/>
    <w:next w:val="Normal"/>
    <w:link w:val="Heading2Char"/>
    <w:uiPriority w:val="9"/>
    <w:unhideWhenUsed/>
    <w:qFormat/>
    <w:rsid w:val="006F0EAB"/>
    <w:pPr>
      <w:keepNext/>
      <w:keepLines/>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unhideWhenUsed/>
    <w:qFormat/>
    <w:rsid w:val="00C4392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BA0"/>
    <w:pPr>
      <w:tabs>
        <w:tab w:val="center" w:pos="4153"/>
        <w:tab w:val="right" w:pos="8306"/>
      </w:tabs>
      <w:spacing w:line="240" w:lineRule="auto"/>
    </w:pPr>
  </w:style>
  <w:style w:type="character" w:customStyle="1" w:styleId="HeaderChar">
    <w:name w:val="Header Char"/>
    <w:basedOn w:val="DefaultParagraphFont"/>
    <w:link w:val="Header"/>
    <w:uiPriority w:val="99"/>
    <w:rsid w:val="00963BA0"/>
  </w:style>
  <w:style w:type="paragraph" w:styleId="Footer">
    <w:name w:val="footer"/>
    <w:basedOn w:val="Normal"/>
    <w:link w:val="FooterChar"/>
    <w:uiPriority w:val="99"/>
    <w:unhideWhenUsed/>
    <w:rsid w:val="00963BA0"/>
    <w:pPr>
      <w:tabs>
        <w:tab w:val="center" w:pos="4153"/>
        <w:tab w:val="right" w:pos="8306"/>
      </w:tabs>
      <w:spacing w:line="240" w:lineRule="auto"/>
    </w:pPr>
  </w:style>
  <w:style w:type="character" w:customStyle="1" w:styleId="FooterChar">
    <w:name w:val="Footer Char"/>
    <w:basedOn w:val="DefaultParagraphFont"/>
    <w:link w:val="Footer"/>
    <w:uiPriority w:val="99"/>
    <w:rsid w:val="00963BA0"/>
  </w:style>
  <w:style w:type="table" w:styleId="TableGrid">
    <w:name w:val="Table Grid"/>
    <w:basedOn w:val="TableNormal"/>
    <w:uiPriority w:val="39"/>
    <w:rsid w:val="006C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59BE"/>
    <w:rPr>
      <w:color w:val="0563C1" w:themeColor="hyperlink"/>
      <w:u w:val="single"/>
    </w:rPr>
  </w:style>
  <w:style w:type="character" w:customStyle="1" w:styleId="Heading1Char">
    <w:name w:val="Heading 1 Char"/>
    <w:basedOn w:val="DefaultParagraphFont"/>
    <w:link w:val="Heading1"/>
    <w:uiPriority w:val="9"/>
    <w:rsid w:val="00937E61"/>
    <w:rPr>
      <w:rFonts w:asciiTheme="majorHAnsi" w:hAnsiTheme="majorHAnsi" w:cstheme="majorHAnsi"/>
      <w:b/>
      <w:color w:val="1F4E79" w:themeColor="accent1" w:themeShade="80"/>
      <w:sz w:val="44"/>
      <w:szCs w:val="44"/>
    </w:rPr>
  </w:style>
  <w:style w:type="paragraph" w:styleId="TOCHeading">
    <w:name w:val="TOC Heading"/>
    <w:basedOn w:val="Heading1"/>
    <w:next w:val="Normal"/>
    <w:uiPriority w:val="39"/>
    <w:unhideWhenUsed/>
    <w:qFormat/>
    <w:rsid w:val="00773F54"/>
    <w:pPr>
      <w:outlineLvl w:val="9"/>
    </w:pPr>
  </w:style>
  <w:style w:type="paragraph" w:styleId="TOC1">
    <w:name w:val="toc 1"/>
    <w:basedOn w:val="Normal"/>
    <w:next w:val="Normal"/>
    <w:autoRedefine/>
    <w:uiPriority w:val="39"/>
    <w:unhideWhenUsed/>
    <w:rsid w:val="00EC2489"/>
    <w:pPr>
      <w:tabs>
        <w:tab w:val="left" w:pos="440"/>
        <w:tab w:val="right" w:leader="dot" w:pos="9247"/>
      </w:tabs>
      <w:spacing w:after="100"/>
    </w:pPr>
  </w:style>
  <w:style w:type="character" w:customStyle="1" w:styleId="Heading2Char">
    <w:name w:val="Heading 2 Char"/>
    <w:basedOn w:val="DefaultParagraphFont"/>
    <w:link w:val="Heading2"/>
    <w:uiPriority w:val="9"/>
    <w:rsid w:val="006F0EAB"/>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0F2AC2"/>
    <w:pPr>
      <w:spacing w:after="0" w:line="240" w:lineRule="auto"/>
    </w:pPr>
    <w:rPr>
      <w:sz w:val="26"/>
    </w:rPr>
  </w:style>
  <w:style w:type="paragraph" w:styleId="ListParagraph">
    <w:name w:val="List Paragraph"/>
    <w:basedOn w:val="Normal"/>
    <w:uiPriority w:val="34"/>
    <w:qFormat/>
    <w:rsid w:val="00425DB0"/>
    <w:pPr>
      <w:ind w:left="720"/>
      <w:contextualSpacing/>
    </w:pPr>
  </w:style>
  <w:style w:type="paragraph" w:customStyle="1" w:styleId="Default">
    <w:name w:val="Default"/>
    <w:rsid w:val="009E51C1"/>
    <w:pPr>
      <w:autoSpaceDE w:val="0"/>
      <w:autoSpaceDN w:val="0"/>
      <w:adjustRightInd w:val="0"/>
      <w:spacing w:after="0" w:line="240" w:lineRule="auto"/>
    </w:pPr>
    <w:rPr>
      <w:rFonts w:ascii="Tahoma" w:hAnsi="Tahoma" w:cs="Tahoma"/>
      <w:color w:val="000000"/>
      <w:sz w:val="24"/>
      <w:szCs w:val="24"/>
      <w:lang w:val="en-US"/>
    </w:rPr>
  </w:style>
  <w:style w:type="table" w:customStyle="1" w:styleId="-11">
    <w:name w:val="Ανοιχτόχρωμη σκίαση - Έμφαση 11"/>
    <w:basedOn w:val="TableNormal"/>
    <w:uiPriority w:val="60"/>
    <w:rsid w:val="009E51C1"/>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alloonText">
    <w:name w:val="Balloon Text"/>
    <w:basedOn w:val="Normal"/>
    <w:link w:val="BalloonTextChar"/>
    <w:uiPriority w:val="99"/>
    <w:semiHidden/>
    <w:unhideWhenUsed/>
    <w:rsid w:val="009D6F6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F60"/>
    <w:rPr>
      <w:rFonts w:ascii="Segoe UI" w:hAnsi="Segoe UI" w:cs="Segoe UI"/>
      <w:sz w:val="18"/>
      <w:szCs w:val="18"/>
    </w:rPr>
  </w:style>
  <w:style w:type="character" w:customStyle="1" w:styleId="Heading3Char">
    <w:name w:val="Heading 3 Char"/>
    <w:basedOn w:val="DefaultParagraphFont"/>
    <w:link w:val="Heading3"/>
    <w:uiPriority w:val="9"/>
    <w:rsid w:val="00C43921"/>
    <w:rPr>
      <w:rFonts w:asciiTheme="majorHAnsi" w:eastAsiaTheme="majorEastAsia" w:hAnsiTheme="majorHAnsi" w:cstheme="majorBidi"/>
      <w:b/>
      <w:bCs/>
      <w:color w:val="5B9BD5" w:themeColor="accent1"/>
      <w:sz w:val="24"/>
    </w:rPr>
  </w:style>
  <w:style w:type="paragraph" w:styleId="BodyText">
    <w:name w:val="Body Text"/>
    <w:basedOn w:val="Normal"/>
    <w:link w:val="BodyTextChar"/>
    <w:rsid w:val="0018095A"/>
    <w:pPr>
      <w:spacing w:before="0" w:after="0" w:line="240" w:lineRule="auto"/>
    </w:pPr>
    <w:rPr>
      <w:rFonts w:ascii="Arial" w:eastAsia="Times New Roman" w:hAnsi="Arial" w:cs="Times New Roman"/>
      <w:sz w:val="22"/>
      <w:szCs w:val="20"/>
    </w:rPr>
  </w:style>
  <w:style w:type="character" w:customStyle="1" w:styleId="BodyTextChar">
    <w:name w:val="Body Text Char"/>
    <w:basedOn w:val="DefaultParagraphFont"/>
    <w:link w:val="BodyText"/>
    <w:rsid w:val="0018095A"/>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A87"/>
    <w:pPr>
      <w:spacing w:before="120" w:after="120" w:line="360" w:lineRule="auto"/>
      <w:jc w:val="both"/>
    </w:pPr>
    <w:rPr>
      <w:rFonts w:ascii="PF Transport" w:hAnsi="PF Transport"/>
      <w:sz w:val="24"/>
    </w:rPr>
  </w:style>
  <w:style w:type="paragraph" w:styleId="Heading1">
    <w:name w:val="heading 1"/>
    <w:basedOn w:val="Normal"/>
    <w:next w:val="Normal"/>
    <w:link w:val="Heading1Char"/>
    <w:autoRedefine/>
    <w:uiPriority w:val="9"/>
    <w:qFormat/>
    <w:rsid w:val="00937E61"/>
    <w:pPr>
      <w:keepNext/>
      <w:keepLines/>
      <w:outlineLvl w:val="0"/>
    </w:pPr>
    <w:rPr>
      <w:rFonts w:asciiTheme="majorHAnsi" w:hAnsiTheme="majorHAnsi" w:cstheme="majorHAnsi"/>
      <w:b/>
      <w:color w:val="1F4E79" w:themeColor="accent1" w:themeShade="80"/>
      <w:sz w:val="44"/>
      <w:szCs w:val="44"/>
    </w:rPr>
  </w:style>
  <w:style w:type="paragraph" w:styleId="Heading2">
    <w:name w:val="heading 2"/>
    <w:basedOn w:val="Normal"/>
    <w:next w:val="Normal"/>
    <w:link w:val="Heading2Char"/>
    <w:uiPriority w:val="9"/>
    <w:unhideWhenUsed/>
    <w:qFormat/>
    <w:rsid w:val="006F0EAB"/>
    <w:pPr>
      <w:keepNext/>
      <w:keepLines/>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unhideWhenUsed/>
    <w:qFormat/>
    <w:rsid w:val="00C4392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BA0"/>
    <w:pPr>
      <w:tabs>
        <w:tab w:val="center" w:pos="4153"/>
        <w:tab w:val="right" w:pos="8306"/>
      </w:tabs>
      <w:spacing w:line="240" w:lineRule="auto"/>
    </w:pPr>
  </w:style>
  <w:style w:type="character" w:customStyle="1" w:styleId="HeaderChar">
    <w:name w:val="Header Char"/>
    <w:basedOn w:val="DefaultParagraphFont"/>
    <w:link w:val="Header"/>
    <w:uiPriority w:val="99"/>
    <w:rsid w:val="00963BA0"/>
  </w:style>
  <w:style w:type="paragraph" w:styleId="Footer">
    <w:name w:val="footer"/>
    <w:basedOn w:val="Normal"/>
    <w:link w:val="FooterChar"/>
    <w:uiPriority w:val="99"/>
    <w:unhideWhenUsed/>
    <w:rsid w:val="00963BA0"/>
    <w:pPr>
      <w:tabs>
        <w:tab w:val="center" w:pos="4153"/>
        <w:tab w:val="right" w:pos="8306"/>
      </w:tabs>
      <w:spacing w:line="240" w:lineRule="auto"/>
    </w:pPr>
  </w:style>
  <w:style w:type="character" w:customStyle="1" w:styleId="FooterChar">
    <w:name w:val="Footer Char"/>
    <w:basedOn w:val="DefaultParagraphFont"/>
    <w:link w:val="Footer"/>
    <w:uiPriority w:val="99"/>
    <w:rsid w:val="00963BA0"/>
  </w:style>
  <w:style w:type="table" w:styleId="TableGrid">
    <w:name w:val="Table Grid"/>
    <w:basedOn w:val="TableNormal"/>
    <w:uiPriority w:val="39"/>
    <w:rsid w:val="006C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59BE"/>
    <w:rPr>
      <w:color w:val="0563C1" w:themeColor="hyperlink"/>
      <w:u w:val="single"/>
    </w:rPr>
  </w:style>
  <w:style w:type="character" w:customStyle="1" w:styleId="Heading1Char">
    <w:name w:val="Heading 1 Char"/>
    <w:basedOn w:val="DefaultParagraphFont"/>
    <w:link w:val="Heading1"/>
    <w:uiPriority w:val="9"/>
    <w:rsid w:val="00937E61"/>
    <w:rPr>
      <w:rFonts w:asciiTheme="majorHAnsi" w:hAnsiTheme="majorHAnsi" w:cstheme="majorHAnsi"/>
      <w:b/>
      <w:color w:val="1F4E79" w:themeColor="accent1" w:themeShade="80"/>
      <w:sz w:val="44"/>
      <w:szCs w:val="44"/>
    </w:rPr>
  </w:style>
  <w:style w:type="paragraph" w:styleId="TOCHeading">
    <w:name w:val="TOC Heading"/>
    <w:basedOn w:val="Heading1"/>
    <w:next w:val="Normal"/>
    <w:uiPriority w:val="39"/>
    <w:unhideWhenUsed/>
    <w:qFormat/>
    <w:rsid w:val="00773F54"/>
    <w:pPr>
      <w:outlineLvl w:val="9"/>
    </w:pPr>
  </w:style>
  <w:style w:type="paragraph" w:styleId="TOC1">
    <w:name w:val="toc 1"/>
    <w:basedOn w:val="Normal"/>
    <w:next w:val="Normal"/>
    <w:autoRedefine/>
    <w:uiPriority w:val="39"/>
    <w:unhideWhenUsed/>
    <w:rsid w:val="00EC2489"/>
    <w:pPr>
      <w:tabs>
        <w:tab w:val="left" w:pos="440"/>
        <w:tab w:val="right" w:leader="dot" w:pos="9247"/>
      </w:tabs>
      <w:spacing w:after="100"/>
    </w:pPr>
  </w:style>
  <w:style w:type="character" w:customStyle="1" w:styleId="Heading2Char">
    <w:name w:val="Heading 2 Char"/>
    <w:basedOn w:val="DefaultParagraphFont"/>
    <w:link w:val="Heading2"/>
    <w:uiPriority w:val="9"/>
    <w:rsid w:val="006F0EAB"/>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0F2AC2"/>
    <w:pPr>
      <w:spacing w:after="0" w:line="240" w:lineRule="auto"/>
    </w:pPr>
    <w:rPr>
      <w:sz w:val="26"/>
    </w:rPr>
  </w:style>
  <w:style w:type="paragraph" w:styleId="ListParagraph">
    <w:name w:val="List Paragraph"/>
    <w:basedOn w:val="Normal"/>
    <w:uiPriority w:val="34"/>
    <w:qFormat/>
    <w:rsid w:val="00425DB0"/>
    <w:pPr>
      <w:ind w:left="720"/>
      <w:contextualSpacing/>
    </w:pPr>
  </w:style>
  <w:style w:type="paragraph" w:customStyle="1" w:styleId="Default">
    <w:name w:val="Default"/>
    <w:rsid w:val="009E51C1"/>
    <w:pPr>
      <w:autoSpaceDE w:val="0"/>
      <w:autoSpaceDN w:val="0"/>
      <w:adjustRightInd w:val="0"/>
      <w:spacing w:after="0" w:line="240" w:lineRule="auto"/>
    </w:pPr>
    <w:rPr>
      <w:rFonts w:ascii="Tahoma" w:hAnsi="Tahoma" w:cs="Tahoma"/>
      <w:color w:val="000000"/>
      <w:sz w:val="24"/>
      <w:szCs w:val="24"/>
      <w:lang w:val="en-US"/>
    </w:rPr>
  </w:style>
  <w:style w:type="table" w:customStyle="1" w:styleId="-11">
    <w:name w:val="Ανοιχτόχρωμη σκίαση - Έμφαση 11"/>
    <w:basedOn w:val="TableNormal"/>
    <w:uiPriority w:val="60"/>
    <w:rsid w:val="009E51C1"/>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alloonText">
    <w:name w:val="Balloon Text"/>
    <w:basedOn w:val="Normal"/>
    <w:link w:val="BalloonTextChar"/>
    <w:uiPriority w:val="99"/>
    <w:semiHidden/>
    <w:unhideWhenUsed/>
    <w:rsid w:val="009D6F6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F60"/>
    <w:rPr>
      <w:rFonts w:ascii="Segoe UI" w:hAnsi="Segoe UI" w:cs="Segoe UI"/>
      <w:sz w:val="18"/>
      <w:szCs w:val="18"/>
    </w:rPr>
  </w:style>
  <w:style w:type="character" w:customStyle="1" w:styleId="Heading3Char">
    <w:name w:val="Heading 3 Char"/>
    <w:basedOn w:val="DefaultParagraphFont"/>
    <w:link w:val="Heading3"/>
    <w:uiPriority w:val="9"/>
    <w:rsid w:val="00C43921"/>
    <w:rPr>
      <w:rFonts w:asciiTheme="majorHAnsi" w:eastAsiaTheme="majorEastAsia" w:hAnsiTheme="majorHAnsi" w:cstheme="majorBidi"/>
      <w:b/>
      <w:bCs/>
      <w:color w:val="5B9BD5" w:themeColor="accent1"/>
      <w:sz w:val="24"/>
    </w:rPr>
  </w:style>
  <w:style w:type="paragraph" w:styleId="BodyText">
    <w:name w:val="Body Text"/>
    <w:basedOn w:val="Normal"/>
    <w:link w:val="BodyTextChar"/>
    <w:rsid w:val="0018095A"/>
    <w:pPr>
      <w:spacing w:before="0" w:after="0" w:line="240" w:lineRule="auto"/>
    </w:pPr>
    <w:rPr>
      <w:rFonts w:ascii="Arial" w:eastAsia="Times New Roman" w:hAnsi="Arial" w:cs="Times New Roman"/>
      <w:sz w:val="22"/>
      <w:szCs w:val="20"/>
    </w:rPr>
  </w:style>
  <w:style w:type="character" w:customStyle="1" w:styleId="BodyTextChar">
    <w:name w:val="Body Text Char"/>
    <w:basedOn w:val="DefaultParagraphFont"/>
    <w:link w:val="BodyText"/>
    <w:rsid w:val="0018095A"/>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4903">
      <w:bodyDiv w:val="1"/>
      <w:marLeft w:val="0"/>
      <w:marRight w:val="0"/>
      <w:marTop w:val="0"/>
      <w:marBottom w:val="0"/>
      <w:divBdr>
        <w:top w:val="none" w:sz="0" w:space="0" w:color="auto"/>
        <w:left w:val="none" w:sz="0" w:space="0" w:color="auto"/>
        <w:bottom w:val="none" w:sz="0" w:space="0" w:color="auto"/>
        <w:right w:val="none" w:sz="0" w:space="0" w:color="auto"/>
      </w:divBdr>
    </w:div>
    <w:div w:id="216206996">
      <w:bodyDiv w:val="1"/>
      <w:marLeft w:val="0"/>
      <w:marRight w:val="0"/>
      <w:marTop w:val="0"/>
      <w:marBottom w:val="0"/>
      <w:divBdr>
        <w:top w:val="none" w:sz="0" w:space="0" w:color="auto"/>
        <w:left w:val="none" w:sz="0" w:space="0" w:color="auto"/>
        <w:bottom w:val="none" w:sz="0" w:space="0" w:color="auto"/>
        <w:right w:val="none" w:sz="0" w:space="0" w:color="auto"/>
      </w:divBdr>
    </w:div>
    <w:div w:id="391466788">
      <w:bodyDiv w:val="1"/>
      <w:marLeft w:val="0"/>
      <w:marRight w:val="0"/>
      <w:marTop w:val="0"/>
      <w:marBottom w:val="0"/>
      <w:divBdr>
        <w:top w:val="none" w:sz="0" w:space="0" w:color="auto"/>
        <w:left w:val="none" w:sz="0" w:space="0" w:color="auto"/>
        <w:bottom w:val="none" w:sz="0" w:space="0" w:color="auto"/>
        <w:right w:val="none" w:sz="0" w:space="0" w:color="auto"/>
      </w:divBdr>
    </w:div>
    <w:div w:id="723875331">
      <w:bodyDiv w:val="1"/>
      <w:marLeft w:val="0"/>
      <w:marRight w:val="0"/>
      <w:marTop w:val="0"/>
      <w:marBottom w:val="0"/>
      <w:divBdr>
        <w:top w:val="none" w:sz="0" w:space="0" w:color="auto"/>
        <w:left w:val="none" w:sz="0" w:space="0" w:color="auto"/>
        <w:bottom w:val="none" w:sz="0" w:space="0" w:color="auto"/>
        <w:right w:val="none" w:sz="0" w:space="0" w:color="auto"/>
      </w:divBdr>
    </w:div>
    <w:div w:id="1278489371">
      <w:bodyDiv w:val="1"/>
      <w:marLeft w:val="0"/>
      <w:marRight w:val="0"/>
      <w:marTop w:val="0"/>
      <w:marBottom w:val="0"/>
      <w:divBdr>
        <w:top w:val="none" w:sz="0" w:space="0" w:color="auto"/>
        <w:left w:val="none" w:sz="0" w:space="0" w:color="auto"/>
        <w:bottom w:val="none" w:sz="0" w:space="0" w:color="auto"/>
        <w:right w:val="none" w:sz="0" w:space="0" w:color="auto"/>
      </w:divBdr>
    </w:div>
    <w:div w:id="173277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A0AEB-FF26-41F4-BDA8-6E93C417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538</Words>
  <Characters>2911</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Grigoris Theleritis</dc:creator>
  <cp:lastModifiedBy>lpapaloukas</cp:lastModifiedBy>
  <cp:revision>13</cp:revision>
  <cp:lastPrinted>2017-05-12T08:08:00Z</cp:lastPrinted>
  <dcterms:created xsi:type="dcterms:W3CDTF">2017-07-12T11:45:00Z</dcterms:created>
  <dcterms:modified xsi:type="dcterms:W3CDTF">2017-10-27T09:03:00Z</dcterms:modified>
</cp:coreProperties>
</file>